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val="0"/>
          <w:color w:val="000000"/>
          <w:kern w:val="2"/>
          <w:sz w:val="44"/>
          <w:szCs w:val="44"/>
          <w:lang w:val="en-US" w:eastAsia="zh-CN" w:bidi="ar-SA"/>
        </w:rPr>
      </w:pPr>
      <w:r>
        <w:rPr>
          <w:rFonts w:hint="eastAsia" w:ascii="仿宋" w:hAnsi="仿宋" w:eastAsia="仿宋" w:cs="仿宋"/>
          <w:b/>
          <w:bCs w:val="0"/>
          <w:color w:val="auto"/>
          <w:kern w:val="0"/>
          <w:sz w:val="44"/>
          <w:szCs w:val="44"/>
          <w:lang w:val="en-US" w:eastAsia="zh-CN" w:bidi="ar"/>
        </w:rPr>
        <w:t>龙南旅发集团旗下子公司经营性国有资产经营权</w:t>
      </w:r>
    </w:p>
    <w:p>
      <w:pPr>
        <w:pStyle w:val="3"/>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val="0"/>
          <w:color w:val="auto"/>
          <w:kern w:val="0"/>
          <w:sz w:val="44"/>
          <w:szCs w:val="44"/>
          <w:lang w:val="en-US" w:eastAsia="zh-CN" w:bidi="ar"/>
        </w:rPr>
      </w:pPr>
      <w:r>
        <w:rPr>
          <w:rFonts w:hint="eastAsia" w:ascii="仿宋" w:hAnsi="仿宋" w:eastAsia="仿宋" w:cs="仿宋"/>
          <w:b/>
          <w:bCs w:val="0"/>
          <w:color w:val="auto"/>
          <w:kern w:val="0"/>
          <w:sz w:val="44"/>
          <w:szCs w:val="44"/>
          <w:lang w:val="en-US" w:eastAsia="zh-CN" w:bidi="ar"/>
        </w:rPr>
        <w:t>公开竞租公告</w:t>
      </w:r>
    </w:p>
    <w:p>
      <w:pPr>
        <w:keepNext w:val="0"/>
        <w:keepLines w:val="0"/>
        <w:pageBreakBefore w:val="0"/>
        <w:widowControl w:val="0"/>
        <w:kinsoku/>
        <w:wordWrap/>
        <w:overflowPunct/>
        <w:topLinePunct w:val="0"/>
        <w:autoSpaceDE/>
        <w:autoSpaceDN/>
        <w:bidi w:val="0"/>
        <w:adjustRightInd/>
        <w:snapToGrid/>
        <w:spacing w:before="120" w:beforeLines="50" w:line="400" w:lineRule="exact"/>
        <w:ind w:firstLine="560" w:firstLineChars="200"/>
        <w:jc w:val="both"/>
        <w:textAlignment w:val="auto"/>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受</w:t>
      </w:r>
      <w:r>
        <w:rPr>
          <w:rFonts w:hint="eastAsia" w:ascii="仿宋" w:hAnsi="仿宋" w:eastAsia="仿宋" w:cs="仿宋"/>
          <w:color w:val="auto"/>
          <w:kern w:val="0"/>
          <w:sz w:val="28"/>
          <w:szCs w:val="28"/>
          <w:lang w:bidi="ar"/>
        </w:rPr>
        <w:t>龙南发投资产经营有限公司</w:t>
      </w:r>
      <w:r>
        <w:rPr>
          <w:rFonts w:hint="eastAsia" w:ascii="仿宋" w:hAnsi="仿宋" w:eastAsia="仿宋" w:cs="仿宋"/>
          <w:bCs/>
          <w:color w:val="auto"/>
          <w:kern w:val="0"/>
          <w:sz w:val="28"/>
          <w:szCs w:val="28"/>
        </w:rPr>
        <w:t>委托，定于</w:t>
      </w:r>
      <w:r>
        <w:rPr>
          <w:rFonts w:hint="eastAsia" w:ascii="仿宋" w:hAnsi="仿宋" w:eastAsia="仿宋" w:cs="仿宋"/>
          <w:bCs/>
          <w:color w:val="auto"/>
          <w:kern w:val="0"/>
          <w:sz w:val="28"/>
          <w:szCs w:val="28"/>
          <w:lang w:val="en-US" w:eastAsia="zh-CN"/>
        </w:rPr>
        <w:t>2024</w:t>
      </w:r>
      <w:r>
        <w:rPr>
          <w:rFonts w:hint="eastAsia" w:ascii="仿宋" w:hAnsi="仿宋" w:eastAsia="仿宋" w:cs="仿宋"/>
          <w:bCs/>
          <w:color w:val="auto"/>
          <w:kern w:val="0"/>
          <w:sz w:val="28"/>
          <w:szCs w:val="28"/>
        </w:rPr>
        <w:t>年</w:t>
      </w:r>
      <w:r>
        <w:rPr>
          <w:rFonts w:hint="eastAsia" w:ascii="仿宋" w:hAnsi="仿宋" w:eastAsia="仿宋" w:cs="仿宋"/>
          <w:bCs/>
          <w:color w:val="auto"/>
          <w:kern w:val="0"/>
          <w:sz w:val="28"/>
          <w:szCs w:val="28"/>
          <w:lang w:val="en-US" w:eastAsia="zh-CN"/>
        </w:rPr>
        <w:t>3月29</w:t>
      </w:r>
      <w:r>
        <w:rPr>
          <w:rFonts w:hint="eastAsia" w:ascii="仿宋" w:hAnsi="仿宋" w:eastAsia="仿宋" w:cs="仿宋"/>
          <w:bCs/>
          <w:color w:val="auto"/>
          <w:kern w:val="0"/>
          <w:sz w:val="28"/>
          <w:szCs w:val="28"/>
          <w:u w:val="none"/>
        </w:rPr>
        <w:t>日</w:t>
      </w:r>
      <w:r>
        <w:rPr>
          <w:rFonts w:hint="eastAsia" w:ascii="仿宋" w:hAnsi="仿宋" w:eastAsia="仿宋" w:cs="仿宋"/>
          <w:color w:val="auto"/>
          <w:sz w:val="28"/>
          <w:szCs w:val="28"/>
          <w:u w:val="none"/>
          <w:lang w:val="en-US" w:eastAsia="zh-CN"/>
        </w:rPr>
        <w:t>14</w:t>
      </w:r>
      <w:r>
        <w:rPr>
          <w:rFonts w:hint="eastAsia" w:ascii="仿宋" w:hAnsi="仿宋" w:eastAsia="仿宋" w:cs="仿宋"/>
          <w:color w:val="auto"/>
          <w:sz w:val="28"/>
          <w:szCs w:val="28"/>
          <w:u w:val="none"/>
        </w:rPr>
        <w:t>：</w:t>
      </w:r>
      <w:r>
        <w:rPr>
          <w:rFonts w:hint="eastAsia" w:ascii="仿宋" w:hAnsi="仿宋" w:eastAsia="仿宋" w:cs="仿宋"/>
          <w:color w:val="auto"/>
          <w:sz w:val="28"/>
          <w:szCs w:val="28"/>
          <w:u w:val="none"/>
          <w:lang w:val="en-US" w:eastAsia="zh-CN"/>
        </w:rPr>
        <w:t>3</w:t>
      </w:r>
      <w:r>
        <w:rPr>
          <w:rFonts w:hint="eastAsia" w:ascii="仿宋" w:hAnsi="仿宋" w:eastAsia="仿宋" w:cs="仿宋"/>
          <w:color w:val="auto"/>
          <w:sz w:val="28"/>
          <w:szCs w:val="28"/>
          <w:u w:val="none"/>
        </w:rPr>
        <w:t>0</w:t>
      </w:r>
      <w:r>
        <w:rPr>
          <w:rFonts w:hint="eastAsia" w:ascii="仿宋" w:hAnsi="仿宋" w:eastAsia="仿宋" w:cs="仿宋"/>
          <w:bCs/>
          <w:color w:val="auto"/>
          <w:kern w:val="0"/>
          <w:sz w:val="28"/>
          <w:szCs w:val="28"/>
          <w:u w:val="none"/>
        </w:rPr>
        <w:t>时</w:t>
      </w:r>
      <w:r>
        <w:rPr>
          <w:rFonts w:hint="eastAsia" w:ascii="仿宋" w:hAnsi="仿宋" w:eastAsia="仿宋" w:cs="仿宋"/>
          <w:bCs/>
          <w:color w:val="auto"/>
          <w:kern w:val="0"/>
          <w:sz w:val="28"/>
          <w:szCs w:val="28"/>
        </w:rPr>
        <w:t>，</w:t>
      </w:r>
      <w:r>
        <w:rPr>
          <w:rFonts w:hint="eastAsia" w:ascii="仿宋" w:hAnsi="仿宋" w:eastAsia="仿宋" w:cs="仿宋"/>
          <w:bCs/>
          <w:color w:val="auto"/>
          <w:kern w:val="0"/>
          <w:sz w:val="28"/>
          <w:szCs w:val="28"/>
          <w:lang w:eastAsia="zh-CN"/>
        </w:rPr>
        <w:t>对外</w:t>
      </w:r>
      <w:r>
        <w:rPr>
          <w:rFonts w:hint="eastAsia" w:ascii="仿宋" w:hAnsi="仿宋" w:eastAsia="仿宋" w:cs="仿宋"/>
          <w:bCs/>
          <w:color w:val="auto"/>
          <w:kern w:val="0"/>
          <w:sz w:val="28"/>
          <w:szCs w:val="28"/>
        </w:rPr>
        <w:t>公开</w:t>
      </w:r>
      <w:r>
        <w:rPr>
          <w:rFonts w:hint="eastAsia" w:ascii="仿宋" w:hAnsi="仿宋" w:eastAsia="仿宋" w:cs="仿宋"/>
          <w:bCs/>
          <w:color w:val="auto"/>
          <w:kern w:val="0"/>
          <w:sz w:val="28"/>
          <w:szCs w:val="28"/>
          <w:lang w:eastAsia="zh-CN"/>
        </w:rPr>
        <w:t>竞</w:t>
      </w:r>
      <w:r>
        <w:rPr>
          <w:rFonts w:hint="eastAsia" w:ascii="仿宋" w:hAnsi="仿宋" w:eastAsia="仿宋" w:cs="仿宋"/>
          <w:bCs/>
          <w:color w:val="auto"/>
          <w:kern w:val="0"/>
          <w:sz w:val="28"/>
          <w:szCs w:val="28"/>
        </w:rPr>
        <w:t>租</w:t>
      </w:r>
      <w:r>
        <w:rPr>
          <w:rFonts w:hint="eastAsia" w:ascii="仿宋" w:hAnsi="仿宋" w:eastAsia="仿宋" w:cs="仿宋"/>
          <w:color w:val="auto"/>
          <w:kern w:val="0"/>
          <w:sz w:val="28"/>
          <w:szCs w:val="28"/>
          <w:lang w:val="en-US" w:eastAsia="zh-CN" w:bidi="ar"/>
        </w:rPr>
        <w:t>龙南旅发集团旗下子公司经营性国有资产</w:t>
      </w:r>
      <w:r>
        <w:rPr>
          <w:rFonts w:hint="eastAsia" w:ascii="仿宋" w:hAnsi="仿宋" w:eastAsia="仿宋" w:cs="仿宋"/>
          <w:bCs/>
          <w:color w:val="auto"/>
          <w:kern w:val="0"/>
          <w:sz w:val="28"/>
          <w:szCs w:val="28"/>
        </w:rPr>
        <w:t>经营权，现将有关事项公告如下：</w:t>
      </w:r>
    </w:p>
    <w:p>
      <w:pPr>
        <w:keepNext w:val="0"/>
        <w:keepLines w:val="0"/>
        <w:pageBreakBefore w:val="0"/>
        <w:widowControl w:val="0"/>
        <w:kinsoku/>
        <w:wordWrap/>
        <w:overflowPunct/>
        <w:topLinePunct w:val="0"/>
        <w:autoSpaceDE/>
        <w:autoSpaceDN/>
        <w:bidi w:val="0"/>
        <w:adjustRightInd/>
        <w:snapToGrid/>
        <w:spacing w:before="120" w:beforeLines="50" w:line="400" w:lineRule="exact"/>
        <w:ind w:firstLine="562" w:firstLineChars="20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 、</w:t>
      </w:r>
      <w:r>
        <w:rPr>
          <w:rFonts w:hint="eastAsia" w:ascii="仿宋" w:hAnsi="仿宋" w:eastAsia="仿宋" w:cs="仿宋"/>
          <w:b/>
          <w:bCs/>
          <w:color w:val="auto"/>
          <w:sz w:val="28"/>
          <w:szCs w:val="28"/>
          <w:lang w:eastAsia="zh-CN"/>
        </w:rPr>
        <w:t>竞租</w:t>
      </w:r>
      <w:r>
        <w:rPr>
          <w:rFonts w:hint="eastAsia" w:ascii="仿宋" w:hAnsi="仿宋" w:eastAsia="仿宋" w:cs="仿宋"/>
          <w:b/>
          <w:bCs/>
          <w:color w:val="auto"/>
          <w:sz w:val="28"/>
          <w:szCs w:val="28"/>
        </w:rPr>
        <w:t>标的概况及起拍价</w:t>
      </w:r>
    </w:p>
    <w:p>
      <w:pPr>
        <w:pStyle w:val="2"/>
        <w:keepNext w:val="0"/>
        <w:keepLines w:val="0"/>
        <w:pageBreakBefore w:val="0"/>
        <w:widowControl w:val="0"/>
        <w:numPr>
          <w:ilvl w:val="0"/>
          <w:numId w:val="1"/>
        </w:numPr>
        <w:kinsoku/>
        <w:wordWrap/>
        <w:overflowPunct/>
        <w:topLinePunct w:val="0"/>
        <w:bidi w:val="0"/>
        <w:snapToGrid/>
        <w:spacing w:line="52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总部经济大楼写字楼经营权</w:t>
      </w:r>
      <w:r>
        <w:rPr>
          <w:rFonts w:hint="eastAsia" w:ascii="仿宋" w:hAnsi="仿宋" w:eastAsia="仿宋" w:cs="仿宋"/>
          <w:b/>
          <w:bCs/>
          <w:color w:val="auto"/>
          <w:sz w:val="28"/>
          <w:szCs w:val="28"/>
          <w:lang w:eastAsia="zh-CN"/>
        </w:rPr>
        <w:t>：</w:t>
      </w:r>
      <w:bookmarkStart w:id="0" w:name="_GoBack"/>
      <w:bookmarkEnd w:id="0"/>
    </w:p>
    <w:tbl>
      <w:tblPr>
        <w:tblStyle w:val="4"/>
        <w:tblW w:w="11055" w:type="dxa"/>
        <w:tblInd w:w="-7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995"/>
        <w:gridCol w:w="960"/>
        <w:gridCol w:w="930"/>
        <w:gridCol w:w="1110"/>
        <w:gridCol w:w="1200"/>
        <w:gridCol w:w="912"/>
        <w:gridCol w:w="853"/>
        <w:gridCol w:w="2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资产坐落</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房号</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面积㎡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起租价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 xml:space="preserve"> (元/月）</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竞租保证金(元)</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免租装修期</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承租年限（年）</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总部经济大楼10楼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F10-05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179.67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3593.40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10780.20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总部经济大楼10楼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F10-06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126.31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7578.60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总部经济大楼10楼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F10-07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126.31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7578.60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总部经济大楼10楼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F10-08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187.69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3753.80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11261.40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总部经济大楼12楼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F12-04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181.13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3622.60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10867.80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总部经济大楼12楼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F12-05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179.67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3593.40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10780.20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总部经济大楼12楼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F12-06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126.31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7578.60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总部经济大楼12楼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F12-07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126.31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7578.60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总部经济大楼12楼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F12-08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187.69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3753.80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11261.40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总部经济大楼13楼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F13-04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181.13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3622.60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10867.80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总部经济大楼13楼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F13-05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179.67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3593.40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10780.20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总部经济大楼13楼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F13-06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126.31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7578.60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总部经济大楼13楼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F13-07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126.31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7578.60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总部经济大楼13楼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F13-08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187.69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3753.80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11261.40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总部经济大楼13A楼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F13A-01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188.80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3776.00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11328.00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总部经济大楼13A楼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F13A-02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130.02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7801.20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总部经济大楼13A楼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F13A-03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130.02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7801.20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总部经济大楼13A楼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F13A-04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181.13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3622.60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10867.80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总部经济大楼13A楼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F13A-05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179.67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3593.40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10780.20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总部经济大楼13A楼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F13A-06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126.31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7578.60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总部经济大楼13A楼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F13A-07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126.31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7578.60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总部经济大楼13A楼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F13A-08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187.69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3753.80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11261.40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总部经济大楼15楼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F15-04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181.13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3622.60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10867.80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总部经济大楼15楼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F15-05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179.67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3593.40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10780.20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总部经济大楼15楼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F15-06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126.31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7578.60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总部经济大楼15楼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F15-07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126.31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7578.60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总部经济大楼15楼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F15-08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187.69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3753.80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11261.40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总部经济大楼16楼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F16-04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181.13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3622.60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10867.80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总部经济大楼16楼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F16-05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179.67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3593.40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10780.20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总部经济大楼16楼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F16-06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126.31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7578.60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总部经济大楼16楼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F16-07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126.31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7578.60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总部经济大楼16楼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F16-08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187.69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3753.80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11261.40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总部经济大楼17楼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F17-01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188.80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3776.00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11328.00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总部经济大楼17楼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F17-02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130.02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7801.20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总部经济大楼17楼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F17-04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181.13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3622.60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10867.80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总部经济大楼17楼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F17-05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179.67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3593.40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10780.20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总部经济大楼17楼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F17-06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126.31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7578.60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总部经济大楼17楼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F17-07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126.31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7578.60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总部经济大楼17楼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F17-08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187.69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3753.80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11261.40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总部经济大楼17A楼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F17A-04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181.13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3622.60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10867.80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总部经济大楼19楼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F19-05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179.67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3593.40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10780.20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总部经济大楼19楼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F19-06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126.31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7578.60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总部经济大楼19楼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F19-07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126.31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7578.60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总部经济大楼19楼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F19-08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187.69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3753.80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11261.40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总部经济大楼20楼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F20-01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188.80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3776.00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11328.00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总部经济大楼20楼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F20-02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130.02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7801.20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总部经济大楼20楼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F20-03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130.02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7801.20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总部经济大楼20楼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F20-04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181.13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3622.60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10867.80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总部经济大楼20楼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F20-05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179.67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3593.40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10780.20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总部经济大楼20楼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F20-06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126.31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7578.60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总部经济大楼20楼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F20-07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126.31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7578.60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总部经济大楼20楼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F20-08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187.69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3753.80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11261.40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总部经济大楼21楼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F21-01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188.80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3776.00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11328.00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总部经济大楼21楼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F21-02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130.02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7801.20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总部经济大楼21楼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F21-03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130.02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7801.20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总部经济大楼21楼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F21-04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181.13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3622.60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10867.80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总部经济大楼21楼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F21-05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179.67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3593.40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10780.20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总部经济大楼21楼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F21-06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126.31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7578.60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总部经济大楼21楼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F21-07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126.31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7578.60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总部经济大楼21楼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F21-08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187.69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3753.80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11261.40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总部经济大楼22楼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F22-01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188.80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3776.00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11328.00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总部经济大楼22楼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F22-02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130.02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7801.20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总部经济大楼22楼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F22-03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130.02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7801.20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总部经济大楼22楼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F22-04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181.13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3622.60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10867.80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总部经济大楼22楼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F22-05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179.67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3593.40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10780.20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总部经济大楼22楼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F22-06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126.31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7578.60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总部经济大楼22楼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F22-07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126.31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7578.60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总部经济大楼22楼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F22-08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187.69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3753.80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11261.40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总部经济大楼23楼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F23-01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188.80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3776.00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11328.00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总部经济大楼23楼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F23-02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130.02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7801.20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总部经济大楼23楼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F23-03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130.02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7801.20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总部经济大楼23楼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F23-04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181.13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3622.60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10867.80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总部经济大楼23楼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F23-05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179.67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3593.40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10780.20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总部经济大楼23楼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F23-06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126.31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7578.60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总部经济大楼23楼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F23-07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126.31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7578.60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总部经济大楼23楼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F23-08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187.69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3753.80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11261.40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总部经济大楼23A楼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F23A-01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188.80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3776.00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11328.00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总部经济大楼23A楼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F23A-02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130.02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7801.20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总部经济大楼23A楼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F23A-03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130.02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7801.20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总部经济大楼23A楼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F23A-04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181.13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3622.60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10867.80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总部经济大楼23A楼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F23A-05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179.67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3593.40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10780.20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总部经济大楼23A楼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F23A-06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126.31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7578.60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总部经济大楼23A楼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F23A-07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126.31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7578.60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总部经济大楼23A楼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F23A-08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187.69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3753.80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11261.40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总部经济大楼25楼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F25-04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181.13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3622.60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10867.80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总部经济大楼25楼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F25-05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179.67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3593.40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10780.20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总部经济大楼25楼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F25-06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126.31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7578.60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总部经济大楼25楼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F25-08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187.69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3753.80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11261.40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总部经济大楼26楼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F26-06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126.31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7578.60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总部经济大楼27楼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F27-02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130.02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7801.20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总部经济大楼27楼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F27-04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181.13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3622.60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10867.80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总部经济大楼27楼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F27-05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179.67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3593.40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10780.20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总部经济大楼27楼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F27-06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126.31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7578.60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总部经济大楼27楼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F27-07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126.31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7578.60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总部经济大楼写字楼1楼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咖啡厅1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123.67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3091.75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9275.25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总部经济大楼写字楼1楼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咖啡厅2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84.70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2117.50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6352.50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05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备注：1、以上标的面积以实际交付为准，交付的标的物以现状为准（含瑕疵）。</w:t>
            </w:r>
          </w:p>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2、办公楼（写字楼）承租至合同期满无违约的，合同期结束后除首年装修免租期外可一次性享受每年3个月租金返还奖励。</w:t>
            </w:r>
          </w:p>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承租期租金按当年正常月份缴交，租赁合同到期后一次性按每年奖励月数返还租金，如中途退租、转租不享受租金返还奖励。如遇政府或上级有关部门出台租金减免政策时，以政府或上级有关部门文件要求为准，该租金返还奖励不得重复享受。</w:t>
            </w:r>
          </w:p>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租金抵扣优惠.租户在租赁前两年内（租赁期为一年的租户在第一年内），可以按市场价格优先购买所使用的租赁房源，之前已经支付的累计租金可用于抵扣购房款，以促进其购买，其中租售联动政策与各项目团购等其他优惠政策不可叠加，客户自主选择优惠方式。</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带租约销售.如房源在租赁期间，有其他客户意向购买该房源的，应优先协商租户是否愿意优先购买该房源，若租户放弃优先购买，则将该房源带租约一同转让给第三方，购买方可获得商铺转移后至租赁合同期满的所有租金收益，原先已实施的租赁优惠政策仍然生效，由购买方负责履行。</w:t>
            </w:r>
          </w:p>
        </w:tc>
      </w:tr>
    </w:tbl>
    <w:p>
      <w:pPr>
        <w:pStyle w:val="2"/>
        <w:numPr>
          <w:ilvl w:val="0"/>
          <w:numId w:val="0"/>
        </w:numPr>
        <w:ind w:leftChars="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2、石人花苑商铺经营权：</w:t>
      </w:r>
    </w:p>
    <w:tbl>
      <w:tblPr>
        <w:tblStyle w:val="4"/>
        <w:tblW w:w="110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6"/>
        <w:gridCol w:w="1875"/>
        <w:gridCol w:w="885"/>
        <w:gridCol w:w="975"/>
        <w:gridCol w:w="1185"/>
        <w:gridCol w:w="1233"/>
        <w:gridCol w:w="915"/>
        <w:gridCol w:w="825"/>
        <w:gridCol w:w="2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资产坐落</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房号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面积㎡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起租金</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 xml:space="preserve"> (元/月）</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竞租保证金(元)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免租装修期</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承租年限（年）</w:t>
            </w: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石人花苑商铺1栋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S1-01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230.29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3454.35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10363.05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石人花苑商铺1栋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S1-02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137.27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2745.40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8236.20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石人花苑商铺1栋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135.89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2717.80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8153.40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石人花苑商铺1栋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S1-03A</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245.92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3688.80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11066.40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石人花苑商铺1栋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S1-05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269.71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4045.65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12136.95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石人花苑商铺1栋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S1-06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232.07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3481.05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10443.15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石人花苑商铺1栋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S1-08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242.03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3630.45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10891.35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石人花苑商铺2栋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S2-01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247.97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3719.55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11158.65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石人花苑商铺2栋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S2-03A</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249.35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3740.25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11220.75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石人花苑商铺2栋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S2-05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235.86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3537.90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10613.70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石人花苑商铺2栋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S2-06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168.55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3371.00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10113.00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石人花苑商铺3栋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180.52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3610.40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10831.20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石人花苑商铺3栋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S3-03A</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204.36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3065.40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9196.20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石人花苑商铺3栋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S3-07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204.36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3065.40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9196.20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石人花苑商铺4栋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183.37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3667.40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11002.20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石人花苑商铺4栋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3490.50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10471.50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石人花苑商铺4栋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3553.50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10660.50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石人花苑商铺4栋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S4-03A</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239.42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3591.30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10773.90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石人花苑商铺4栋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234.41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3516.15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10548.45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石人花苑商铺4栋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171.91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3438.20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10314.60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石人花苑商铺5栋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S5-01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333.22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4998.30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14994.90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石人花苑商铺5栋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S5-02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233.62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3504.30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10512.90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石人花苑商铺5栋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S5-03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274.03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4110.45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12331.35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石人花苑商铺5栋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S5-03A</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174.52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3490.40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10471.20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石人花苑商铺5栋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3704.00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11112.00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石人花苑商铺5栋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S5-06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229.72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3445.80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10337.40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石人花苑商铺10栋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S10-18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1804.00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5412.00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石人花苑商铺10栋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S10-19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105.24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2104.80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6314.40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石人花苑商铺10栋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S10-20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90.68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1813.60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5440.80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102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备注：1、以上标的面积以实际交付为准，交付的标的物以现状为准（含瑕疵）。</w:t>
            </w:r>
          </w:p>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2、商铺承租至合同期满无违约的，合同期结束后除首年装修免租期外可一次性享受每年2个月租金返还奖励。</w:t>
            </w:r>
          </w:p>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承租期租金按当年正常月份缴交，租赁合同到期后一次性按每年奖励月数返还租金，如中途退租、转租不享受租金返还奖励。如遇政府或上级有关部门出台租金减免政策时，以政府或上级有关部门文件要求为准，该租金返还奖励不得重复享受。</w:t>
            </w:r>
          </w:p>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租金抵扣优惠.租户在租赁前两年内（租赁期为一年的租户在第一年内），可以按市场价格优先购买所使用的租赁房源，之前已经支付的累计租金可用于抵扣购房款，以促进其购买。其中租售联动政策与各项目团购等其他优惠政策不可叠加，客户自主选择优惠方式</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带租约销售.如房源在租赁期间，有其他客户意向购买该房源的，应优先协商租户是否愿意优先购买该房源，若租户放弃优先购买，则将该房源带租约一同转让给第三方，购买方可获得商铺转移后至租赁合同期满的所有租金收益，原先已实施的租赁优惠政策仍然生效，由购买方负责履行。</w:t>
            </w:r>
          </w:p>
        </w:tc>
      </w:tr>
    </w:tbl>
    <w:p>
      <w:pPr>
        <w:pStyle w:val="2"/>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3、栗园花苑商铺经营权</w:t>
      </w:r>
    </w:p>
    <w:tbl>
      <w:tblPr>
        <w:tblStyle w:val="4"/>
        <w:tblW w:w="11070" w:type="dxa"/>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1920"/>
        <w:gridCol w:w="900"/>
        <w:gridCol w:w="945"/>
        <w:gridCol w:w="1185"/>
        <w:gridCol w:w="1065"/>
        <w:gridCol w:w="930"/>
        <w:gridCol w:w="885"/>
        <w:gridCol w:w="2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资产坐落</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房号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面积㎡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起租价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 xml:space="preserve"> (元/月）</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竞租保证金(元)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免租装修期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承租年限（年）</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栗园花苑商铺6栋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S6-11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1008.00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3024.00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栗园花苑商铺1栋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S1-01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113.36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2040.48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6121.44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栗园花苑商铺1栋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S1-02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113.36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2040.48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6121.44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栗园花苑商铺1栋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S1-03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109.22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1965.96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5897.88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栗园花苑商铺1栋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S1-03A</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109.22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1965.96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5897.88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栗园花苑商铺1栋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S1-05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117.27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2110.86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6332.58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栗园花苑商铺1栋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S1-06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119.48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2150.64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6451.92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栗园花苑商铺1栋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S1-07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151.91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2734.38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8203.14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栗园花苑商铺1栋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S1-08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47.82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956.40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2869.20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栗园花苑商铺1栋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S1-09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144.24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2596.32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7788.96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栗园花苑商铺1栋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184.74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3325.32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9975.96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栗园花苑商铺1栋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S1-12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31.86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637.20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1911.60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栗园花苑商铺1栋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S1-13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192.98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3473.64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10420.92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栗园花苑商铺7栋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S7-03A</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70.59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1411.80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4235.40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栗园花苑商铺7栋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S7-05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31.74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634.80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1904.40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栗园花苑商铺7栋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S7-06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38.91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778.20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2334.60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栗园花苑商铺7栋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S7-08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50.39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1007.80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3023.40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栗园花苑商铺7栋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S7-09</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50.39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1007.80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3023.40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栗园花苑商铺7栋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S7-10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50.39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1007.80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3023.40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栗园花苑商铺7栋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S7-11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50.39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1007.80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3023.40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栗园花苑商铺7栋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S7-12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49.61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992.20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2976.60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栗园花苑商铺7栋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S7-13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40.24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804.80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2414.40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栗园花苑商铺7栋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S7-13A</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634.80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1904.40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栗园花苑商铺7栋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S7-15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1541.40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4624.20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栗园花苑商铺7栋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S7-16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1007.80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3023.40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栗园花苑商铺7栋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S7-17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1007.80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3023.40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栗园花苑商铺8栋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S8-01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1165.40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3496.20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栗园花苑商铺8栋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S8-02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1165.40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3496.20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栗园花苑商铺8栋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S8-03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1200.40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3601.20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栗园花苑商铺8栋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S8-03A</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1183.00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3549.00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栗园花苑商铺8栋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S8-05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982.20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2946.60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栗园花苑商铺8栋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S8-06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752.00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2256.00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栗园花苑商铺8栋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S8-07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752.00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2256.00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承租第三年起，逐年按年度总租金5％递增至合同期满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07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备注：1、以上标的面积以实际交付为准，交付的标的物以现状为准（含瑕疵）。</w:t>
            </w:r>
          </w:p>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2、商铺承租至合同期满无违约的，合同期结束后除首年装修免租期外可一次性享受每年2个月租金返还奖励。</w:t>
            </w:r>
          </w:p>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承租期租金按当年正常月份缴交，租赁合同到期后一次性按每年奖励月数返还租金，如中途退租、转租不享受租金返还奖励。如遇政府或上级有关部门出台租金减免政策时，以政府或上级有关部门文件要求为准，该租金返还奖励不得重复享受。</w:t>
            </w:r>
          </w:p>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租金抵扣优惠.租户在租赁前两年内（租赁期为一年的租户在第一年内），可以按市场价格优先购买所使用的租赁房源，之前已经支付的累计租金可用于抵扣购房款，以促进其购买。其中租售联动政策与各项目团购等其他优惠政策不可叠加，客户自主选择优惠方式</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带租约销售.如房源在租赁期间，有其他客户意向购买该房源的，应优先协商租户是否愿意优先购买该房源，若租户放弃优先购买，则将该房源带租约一同转让给第三方，购买方可获得商铺转移后至租赁合同期满的所有租金收益，原先已实施的租赁优惠政策仍然生效，由购买方负责履行。</w:t>
            </w:r>
          </w:p>
        </w:tc>
      </w:tr>
    </w:tbl>
    <w:p>
      <w:pPr>
        <w:pStyle w:val="2"/>
        <w:rPr>
          <w:rFonts w:hint="eastAsia"/>
          <w:lang w:val="en-US" w:eastAsia="zh-CN"/>
        </w:rPr>
      </w:pPr>
    </w:p>
    <w:p>
      <w:pPr>
        <w:pStyle w:val="2"/>
        <w:numPr>
          <w:ilvl w:val="0"/>
          <w:numId w:val="2"/>
        </w:num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发投资产经营公司资产经营权</w:t>
      </w:r>
    </w:p>
    <w:tbl>
      <w:tblPr>
        <w:tblStyle w:val="4"/>
        <w:tblW w:w="11130" w:type="dxa"/>
        <w:tblInd w:w="-6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3420"/>
        <w:gridCol w:w="840"/>
        <w:gridCol w:w="1155"/>
        <w:gridCol w:w="1020"/>
        <w:gridCol w:w="840"/>
        <w:gridCol w:w="855"/>
        <w:gridCol w:w="2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标的/范围</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面积㎡</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起租价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（元/月）</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竞租保证金(元)</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装修免租期</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承租年限(年）</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水保局临民主街店面第一层    第6间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1237.60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3712.80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承租第二年起，逐年按年度总租金5％递增至合同期满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龙定大道原煤炭局店面第一层 第3-4间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3153.60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9460.80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承租第二年起，逐年按年度总租金5％递增至合同期满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水务局临八一九街店面第一层 第3间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2144.00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6432.00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承租第二年起，逐年按年度总租金5％递增至合同期满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金水大道龙鑫花园店面104号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1293.60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3880.80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承租第二年起，逐年按年度总租金5％递增至合同期满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金水大道圆角楼（税务局斜对面原龙广煲仔饭）</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268.19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5363.80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16091.40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承租第二年起，逐年按年度总租金5％递增至合同期满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红旗大道原文化大厦一楼1号  门店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2830.10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8490.30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承租第二年起，逐年按年度总租金5％递增至合同期满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红旗大道原文化大厦一楼6号  门店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515.20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1545.60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承租第二年起，逐年按年度总租金5％递增至合同期满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红旗大道原文化大厦一楼2-5号门店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174.84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12238.80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36716.40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该间店面于2024年3月31日合同期满后签订租赁合同，承租第二年起，逐年按年度总租金5％递增至合同期满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红旗大道文化大厦办公楼3-6层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1325.31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7951.86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23855.58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3个月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承租第二年起，逐年按年度总租金5％递增至合同期满可以分层租用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槐花树下原农机局第一层由北往南第2号店面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840.00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2520.00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承租第二年起，逐年按年度总租金5％递增至合同期满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槐花树下原农机局第一层由北往南第3-4号店面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1732.50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5197.50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承租第二年起，逐年按年度总租金5％递增至合同期满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槐花树下原农机局第一层由北往南第5-6号店面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1680.00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5040.00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承租第二年起，逐年按年度总租金5％递增至合同期满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13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备注：1、以上标的面积以实际交付为准，交付的标的物以现状为准（含瑕疵）。</w:t>
            </w:r>
          </w:p>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商铺承租至合同期满无违约的，合同期结束后除首年装修免租期外可一次性享受每年2个月租金返还奖励；办公楼（写字楼）承租至合同期满无违约的，合同期结束后除首年装修免租期外可一次性享受每年3个月租金返还奖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承租期租金按当年正常月份缴交，租赁合同到期后一次性按每年奖励月数返还租金，如中途退租、转租不享受租金返还奖励。如遇政府或上级有关部门出台租金减免政策时，以政府或上级有关部门文件要求为准，该租金返还奖励不得重复享受。</w:t>
            </w:r>
          </w:p>
        </w:tc>
      </w:tr>
    </w:tbl>
    <w:p>
      <w:pPr>
        <w:keepNext w:val="0"/>
        <w:keepLines w:val="0"/>
        <w:pageBreakBefore w:val="0"/>
        <w:widowControl/>
        <w:kinsoku/>
        <w:wordWrap/>
        <w:overflowPunct/>
        <w:topLinePunct w:val="0"/>
        <w:bidi w:val="0"/>
        <w:snapToGrid/>
        <w:spacing w:before="0" w:beforeAutospacing="0" w:after="0" w:afterAutospacing="0" w:line="480" w:lineRule="exact"/>
        <w:jc w:val="both"/>
        <w:textAlignment w:val="baseline"/>
        <w:rPr>
          <w:rFonts w:hint="eastAsia"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lang w:eastAsia="zh-CN"/>
        </w:rPr>
        <w:t>备注</w:t>
      </w:r>
      <w:r>
        <w:rPr>
          <w:rFonts w:hint="eastAsia" w:ascii="仿宋" w:hAnsi="仿宋" w:eastAsia="仿宋" w:cs="仿宋"/>
          <w:b/>
          <w:bCs/>
          <w:i w:val="0"/>
          <w:caps w:val="0"/>
          <w:spacing w:val="0"/>
          <w:w w:val="100"/>
          <w:sz w:val="28"/>
          <w:szCs w:val="28"/>
        </w:rPr>
        <w:t>：以上标的面积以实际交付为准，交付的标的物以现状为准（含瑕疵）。</w:t>
      </w:r>
    </w:p>
    <w:p>
      <w:pPr>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562" w:firstLineChars="200"/>
        <w:jc w:val="both"/>
        <w:textAlignment w:val="baseline"/>
        <w:rPr>
          <w:rFonts w:hint="eastAsia" w:ascii="仿宋" w:hAnsi="仿宋" w:eastAsia="仿宋" w:cs="仿宋"/>
          <w:b/>
          <w:bCs/>
          <w:i w:val="0"/>
          <w:caps w:val="0"/>
          <w:color w:val="auto"/>
          <w:spacing w:val="0"/>
          <w:w w:val="100"/>
          <w:sz w:val="28"/>
          <w:szCs w:val="28"/>
        </w:rPr>
      </w:pPr>
      <w:r>
        <w:rPr>
          <w:rFonts w:hint="eastAsia" w:ascii="仿宋" w:hAnsi="仿宋" w:eastAsia="仿宋" w:cs="仿宋"/>
          <w:b/>
          <w:bCs/>
          <w:i w:val="0"/>
          <w:caps w:val="0"/>
          <w:spacing w:val="0"/>
          <w:w w:val="100"/>
          <w:sz w:val="28"/>
          <w:szCs w:val="28"/>
          <w:lang w:val="en-US" w:eastAsia="zh-CN"/>
        </w:rPr>
        <w:t>二</w:t>
      </w:r>
      <w:r>
        <w:rPr>
          <w:rFonts w:hint="eastAsia" w:ascii="仿宋" w:hAnsi="仿宋" w:eastAsia="仿宋" w:cs="仿宋"/>
          <w:b/>
          <w:bCs/>
          <w:i w:val="0"/>
          <w:caps w:val="0"/>
          <w:spacing w:val="0"/>
          <w:w w:val="100"/>
          <w:sz w:val="28"/>
          <w:szCs w:val="28"/>
        </w:rPr>
        <w:t>、竞租方式：</w:t>
      </w:r>
      <w:r>
        <w:rPr>
          <w:rFonts w:hint="eastAsia" w:ascii="仿宋" w:hAnsi="仿宋" w:eastAsia="仿宋" w:cs="仿宋"/>
          <w:b w:val="0"/>
          <w:i w:val="0"/>
          <w:caps w:val="0"/>
          <w:color w:val="auto"/>
          <w:spacing w:val="0"/>
          <w:w w:val="100"/>
          <w:sz w:val="28"/>
          <w:szCs w:val="28"/>
        </w:rPr>
        <w:t>采取挂牌和现场竞价相结合的竞租方式进行,按照有效报价最高者得的原则确定竞得人。</w:t>
      </w:r>
      <w:r>
        <w:rPr>
          <w:rFonts w:hint="eastAsia" w:ascii="仿宋" w:hAnsi="仿宋" w:eastAsia="仿宋" w:cs="仿宋"/>
          <w:color w:val="auto"/>
          <w:sz w:val="28"/>
          <w:szCs w:val="28"/>
          <w:lang w:eastAsia="zh-CN"/>
        </w:rPr>
        <w:t>（如只有一个人报名参加竞租，则按挂牌价即起拍价应价成交；如有二人或二人以上报名参加竞租，则以现场竞价方式确定最高应价者成交）。</w:t>
      </w:r>
    </w:p>
    <w:p>
      <w:pPr>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562" w:firstLineChars="200"/>
        <w:jc w:val="both"/>
        <w:textAlignment w:val="baseline"/>
        <w:rPr>
          <w:rFonts w:hint="eastAsia"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lang w:val="en-US" w:eastAsia="zh-CN"/>
        </w:rPr>
        <w:t>三</w:t>
      </w:r>
      <w:r>
        <w:rPr>
          <w:rFonts w:hint="eastAsia" w:ascii="仿宋" w:hAnsi="仿宋" w:eastAsia="仿宋" w:cs="仿宋"/>
          <w:b/>
          <w:bCs/>
          <w:i w:val="0"/>
          <w:caps w:val="0"/>
          <w:spacing w:val="0"/>
          <w:w w:val="100"/>
          <w:sz w:val="28"/>
          <w:szCs w:val="28"/>
        </w:rPr>
        <w:t>、竞租人资格条件</w:t>
      </w:r>
    </w:p>
    <w:p>
      <w:pPr>
        <w:keepNext w:val="0"/>
        <w:keepLines w:val="0"/>
        <w:pageBreakBefore w:val="0"/>
        <w:kinsoku/>
        <w:wordWrap/>
        <w:overflowPunct/>
        <w:topLinePunct w:val="0"/>
        <w:bidi w:val="0"/>
        <w:adjustRightInd/>
        <w:snapToGrid/>
        <w:spacing w:line="480" w:lineRule="exact"/>
        <w:ind w:firstLine="560" w:firstLineChars="200"/>
        <w:jc w:val="both"/>
        <w:textAlignment w:val="auto"/>
        <w:rPr>
          <w:rFonts w:hint="eastAsia" w:ascii="仿宋" w:hAnsi="仿宋" w:eastAsia="仿宋" w:cs="仿宋"/>
          <w:color w:val="auto"/>
          <w:kern w:val="0"/>
          <w:sz w:val="28"/>
          <w:szCs w:val="28"/>
        </w:rPr>
      </w:pPr>
      <w:r>
        <w:rPr>
          <w:rFonts w:hint="eastAsia" w:ascii="仿宋" w:hAnsi="仿宋" w:eastAsia="仿宋" w:cs="仿宋"/>
          <w:b w:val="0"/>
          <w:i w:val="0"/>
          <w:caps w:val="0"/>
          <w:spacing w:val="0"/>
          <w:w w:val="100"/>
          <w:sz w:val="28"/>
          <w:szCs w:val="28"/>
        </w:rPr>
        <w:t>1</w:t>
      </w:r>
      <w:r>
        <w:rPr>
          <w:rFonts w:hint="eastAsia" w:ascii="仿宋" w:hAnsi="仿宋" w:eastAsia="仿宋" w:cs="仿宋"/>
          <w:b w:val="0"/>
          <w:i w:val="0"/>
          <w:caps w:val="0"/>
          <w:spacing w:val="0"/>
          <w:w w:val="100"/>
          <w:sz w:val="28"/>
          <w:szCs w:val="28"/>
          <w:lang w:eastAsia="zh-CN"/>
        </w:rPr>
        <w:t>、凡具有独立民事行为能力的自然人、法人、组织及其他机构（法律规定不能竞租者除外）均可报名参加竞租；</w:t>
      </w:r>
      <w:r>
        <w:rPr>
          <w:rFonts w:hint="eastAsia" w:ascii="仿宋" w:hAnsi="仿宋" w:eastAsia="仿宋" w:cs="仿宋"/>
          <w:color w:val="auto"/>
          <w:kern w:val="0"/>
          <w:sz w:val="28"/>
          <w:szCs w:val="28"/>
        </w:rPr>
        <w:t>请于</w:t>
      </w:r>
      <w:r>
        <w:rPr>
          <w:rFonts w:hint="eastAsia" w:ascii="仿宋" w:hAnsi="仿宋" w:eastAsia="仿宋" w:cs="仿宋"/>
          <w:color w:val="auto"/>
          <w:kern w:val="0"/>
          <w:sz w:val="28"/>
          <w:szCs w:val="28"/>
          <w:lang w:eastAsia="zh-CN"/>
        </w:rPr>
        <w:t>竞</w:t>
      </w:r>
      <w:r>
        <w:rPr>
          <w:rFonts w:hint="eastAsia" w:ascii="仿宋" w:hAnsi="仿宋" w:eastAsia="仿宋" w:cs="仿宋"/>
          <w:color w:val="auto"/>
          <w:kern w:val="0"/>
          <w:sz w:val="28"/>
          <w:szCs w:val="28"/>
        </w:rPr>
        <w:t>租会前与本公司联系。竞租人报名时须缴纳相应的竞租保证金和报名资料费100元/标的；保证金须在</w:t>
      </w:r>
      <w:r>
        <w:rPr>
          <w:rFonts w:hint="eastAsia" w:ascii="仿宋" w:hAnsi="仿宋" w:eastAsia="仿宋" w:cs="仿宋"/>
          <w:color w:val="auto"/>
          <w:kern w:val="0"/>
          <w:sz w:val="28"/>
          <w:szCs w:val="28"/>
          <w:u w:val="none"/>
        </w:rPr>
        <w:t>20</w:t>
      </w:r>
      <w:r>
        <w:rPr>
          <w:rFonts w:hint="eastAsia" w:ascii="仿宋" w:hAnsi="仿宋" w:eastAsia="仿宋" w:cs="仿宋"/>
          <w:color w:val="auto"/>
          <w:kern w:val="0"/>
          <w:sz w:val="28"/>
          <w:szCs w:val="28"/>
          <w:u w:val="none"/>
          <w:lang w:val="en-US" w:eastAsia="zh-CN"/>
        </w:rPr>
        <w:t>24</w:t>
      </w:r>
      <w:r>
        <w:rPr>
          <w:rFonts w:hint="eastAsia" w:ascii="仿宋" w:hAnsi="仿宋" w:eastAsia="仿宋" w:cs="仿宋"/>
          <w:color w:val="auto"/>
          <w:kern w:val="0"/>
          <w:sz w:val="28"/>
          <w:szCs w:val="28"/>
        </w:rPr>
        <w:t>年</w:t>
      </w: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lang w:val="en-US" w:eastAsia="zh-CN"/>
        </w:rPr>
        <w:t>28</w:t>
      </w:r>
      <w:r>
        <w:rPr>
          <w:rFonts w:hint="eastAsia" w:ascii="仿宋" w:hAnsi="仿宋" w:eastAsia="仿宋" w:cs="仿宋"/>
          <w:color w:val="auto"/>
          <w:kern w:val="0"/>
          <w:sz w:val="28"/>
          <w:szCs w:val="28"/>
        </w:rPr>
        <w:t>日1</w:t>
      </w:r>
      <w:r>
        <w:rPr>
          <w:rFonts w:hint="eastAsia" w:ascii="仿宋" w:hAnsi="仿宋" w:eastAsia="仿宋" w:cs="仿宋"/>
          <w:color w:val="auto"/>
          <w:kern w:val="0"/>
          <w:sz w:val="28"/>
          <w:szCs w:val="28"/>
          <w:lang w:val="en-US" w:eastAsia="zh-CN"/>
        </w:rPr>
        <w:t>7</w:t>
      </w:r>
      <w:r>
        <w:rPr>
          <w:rFonts w:hint="eastAsia" w:ascii="仿宋" w:hAnsi="仿宋" w:eastAsia="仿宋" w:cs="仿宋"/>
          <w:color w:val="auto"/>
          <w:kern w:val="0"/>
          <w:sz w:val="28"/>
          <w:szCs w:val="28"/>
        </w:rPr>
        <w:t>：00前</w:t>
      </w:r>
      <w:r>
        <w:rPr>
          <w:rFonts w:hint="eastAsia" w:ascii="仿宋" w:hAnsi="仿宋" w:eastAsia="仿宋" w:cs="仿宋"/>
          <w:color w:val="auto"/>
          <w:kern w:val="0"/>
          <w:sz w:val="28"/>
          <w:szCs w:val="28"/>
          <w:lang w:eastAsia="zh-CN"/>
        </w:rPr>
        <w:t>到达</w:t>
      </w:r>
      <w:r>
        <w:rPr>
          <w:rFonts w:hint="eastAsia" w:ascii="仿宋" w:hAnsi="仿宋" w:eastAsia="仿宋" w:cs="仿宋"/>
          <w:color w:val="auto"/>
          <w:kern w:val="0"/>
          <w:sz w:val="28"/>
          <w:szCs w:val="28"/>
        </w:rPr>
        <w:t>以下银行账户内</w:t>
      </w:r>
    </w:p>
    <w:tbl>
      <w:tblPr>
        <w:tblStyle w:val="5"/>
        <w:tblpPr w:leftFromText="180" w:rightFromText="180" w:vertAnchor="text" w:tblpX="218" w:tblpY="1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3669"/>
        <w:gridCol w:w="1103"/>
        <w:gridCol w:w="3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09" w:type="dxa"/>
            <w:gridSpan w:val="2"/>
          </w:tcPr>
          <w:p>
            <w:pPr>
              <w:keepNext w:val="0"/>
              <w:keepLines w:val="0"/>
              <w:pageBreakBefore w:val="0"/>
              <w:kinsoku/>
              <w:wordWrap/>
              <w:overflowPunct/>
              <w:topLinePunct w:val="0"/>
              <w:bidi w:val="0"/>
              <w:adjustRightInd/>
              <w:snapToGrid/>
              <w:spacing w:line="480" w:lineRule="exact"/>
              <w:jc w:val="both"/>
              <w:textAlignment w:val="auto"/>
              <w:rPr>
                <w:rFonts w:hint="eastAsia" w:ascii="仿宋" w:hAnsi="仿宋" w:eastAsia="仿宋" w:cs="仿宋"/>
                <w:b/>
                <w:color w:val="auto"/>
                <w:kern w:val="0"/>
                <w:sz w:val="28"/>
                <w:szCs w:val="28"/>
                <w:vertAlign w:val="baseline"/>
                <w:lang w:val="en-US" w:eastAsia="zh-CN"/>
              </w:rPr>
            </w:pPr>
            <w:r>
              <w:rPr>
                <w:rFonts w:hint="eastAsia" w:ascii="仿宋" w:hAnsi="仿宋" w:eastAsia="仿宋" w:cs="仿宋"/>
                <w:b/>
                <w:bCs w:val="0"/>
                <w:color w:val="auto"/>
                <w:kern w:val="0"/>
                <w:sz w:val="28"/>
                <w:szCs w:val="28"/>
                <w:vertAlign w:val="baseline"/>
                <w:lang w:val="en-US" w:eastAsia="zh-CN"/>
              </w:rPr>
              <w:t>标的1-3入账</w:t>
            </w:r>
            <w:r>
              <w:rPr>
                <w:rFonts w:hint="eastAsia" w:ascii="仿宋" w:hAnsi="仿宋" w:eastAsia="仿宋" w:cs="仿宋"/>
                <w:b/>
                <w:bCs/>
                <w:color w:val="auto"/>
                <w:kern w:val="0"/>
                <w:sz w:val="28"/>
                <w:szCs w:val="28"/>
              </w:rPr>
              <w:t>以下</w:t>
            </w:r>
            <w:r>
              <w:rPr>
                <w:rFonts w:hint="eastAsia" w:ascii="仿宋" w:hAnsi="仿宋" w:eastAsia="仿宋" w:cs="仿宋"/>
                <w:b/>
                <w:bCs w:val="0"/>
                <w:color w:val="auto"/>
                <w:kern w:val="0"/>
                <w:sz w:val="28"/>
                <w:szCs w:val="28"/>
                <w:vertAlign w:val="baseline"/>
                <w:lang w:val="en-US" w:eastAsia="zh-CN"/>
              </w:rPr>
              <w:t>银行账户</w:t>
            </w:r>
          </w:p>
        </w:tc>
        <w:tc>
          <w:tcPr>
            <w:tcW w:w="4776" w:type="dxa"/>
            <w:gridSpan w:val="2"/>
          </w:tcPr>
          <w:p>
            <w:pPr>
              <w:keepNext w:val="0"/>
              <w:keepLines w:val="0"/>
              <w:pageBreakBefore w:val="0"/>
              <w:kinsoku/>
              <w:wordWrap/>
              <w:overflowPunct/>
              <w:topLinePunct w:val="0"/>
              <w:bidi w:val="0"/>
              <w:adjustRightInd/>
              <w:snapToGrid/>
              <w:spacing w:line="480" w:lineRule="exact"/>
              <w:jc w:val="both"/>
              <w:textAlignment w:val="auto"/>
              <w:rPr>
                <w:rFonts w:hint="eastAsia" w:ascii="仿宋" w:hAnsi="仿宋" w:eastAsia="仿宋" w:cs="仿宋"/>
                <w:b/>
                <w:color w:val="auto"/>
                <w:kern w:val="0"/>
                <w:sz w:val="28"/>
                <w:szCs w:val="28"/>
                <w:vertAlign w:val="baseline"/>
              </w:rPr>
            </w:pPr>
            <w:r>
              <w:rPr>
                <w:rFonts w:hint="eastAsia" w:ascii="仿宋" w:hAnsi="仿宋" w:eastAsia="仿宋" w:cs="仿宋"/>
                <w:b/>
                <w:bCs w:val="0"/>
                <w:color w:val="auto"/>
                <w:kern w:val="0"/>
                <w:sz w:val="28"/>
                <w:szCs w:val="28"/>
                <w:vertAlign w:val="baseline"/>
                <w:lang w:val="en-US" w:eastAsia="zh-CN"/>
              </w:rPr>
              <w:t>标的4入账</w:t>
            </w:r>
            <w:r>
              <w:rPr>
                <w:rFonts w:hint="eastAsia" w:ascii="仿宋" w:hAnsi="仿宋" w:eastAsia="仿宋" w:cs="仿宋"/>
                <w:b/>
                <w:bCs/>
                <w:color w:val="auto"/>
                <w:kern w:val="0"/>
                <w:sz w:val="28"/>
                <w:szCs w:val="28"/>
              </w:rPr>
              <w:t>以下</w:t>
            </w:r>
            <w:r>
              <w:rPr>
                <w:rFonts w:hint="eastAsia" w:ascii="仿宋" w:hAnsi="仿宋" w:eastAsia="仿宋" w:cs="仿宋"/>
                <w:b/>
                <w:bCs w:val="0"/>
                <w:color w:val="auto"/>
                <w:kern w:val="0"/>
                <w:sz w:val="28"/>
                <w:szCs w:val="28"/>
                <w:vertAlign w:val="baseline"/>
                <w:lang w:val="en-US" w:eastAsia="zh-CN"/>
              </w:rPr>
              <w:t>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40" w:type="dxa"/>
          </w:tcPr>
          <w:p>
            <w:pPr>
              <w:keepNext w:val="0"/>
              <w:keepLines w:val="0"/>
              <w:pageBreakBefore w:val="0"/>
              <w:kinsoku/>
              <w:wordWrap/>
              <w:overflowPunct/>
              <w:topLinePunct w:val="0"/>
              <w:bidi w:val="0"/>
              <w:adjustRightInd/>
              <w:snapToGrid/>
              <w:spacing w:line="480" w:lineRule="exact"/>
              <w:jc w:val="both"/>
              <w:textAlignment w:val="auto"/>
              <w:rPr>
                <w:rFonts w:hint="eastAsia" w:ascii="仿宋" w:hAnsi="仿宋" w:eastAsia="仿宋" w:cs="仿宋"/>
                <w:b/>
                <w:color w:val="auto"/>
                <w:kern w:val="0"/>
                <w:sz w:val="24"/>
                <w:szCs w:val="24"/>
                <w:vertAlign w:val="baseline"/>
              </w:rPr>
            </w:pPr>
            <w:r>
              <w:rPr>
                <w:rFonts w:hint="eastAsia" w:ascii="仿宋" w:hAnsi="仿宋" w:eastAsia="仿宋" w:cs="仿宋"/>
                <w:b/>
                <w:color w:val="auto"/>
                <w:kern w:val="0"/>
                <w:sz w:val="24"/>
                <w:szCs w:val="24"/>
              </w:rPr>
              <w:t>户  名：</w:t>
            </w:r>
          </w:p>
        </w:tc>
        <w:tc>
          <w:tcPr>
            <w:tcW w:w="3669" w:type="dxa"/>
          </w:tcPr>
          <w:p>
            <w:pPr>
              <w:keepNext w:val="0"/>
              <w:keepLines w:val="0"/>
              <w:pageBreakBefore w:val="0"/>
              <w:kinsoku/>
              <w:wordWrap/>
              <w:overflowPunct/>
              <w:topLinePunct w:val="0"/>
              <w:bidi w:val="0"/>
              <w:adjustRightInd/>
              <w:snapToGrid/>
              <w:spacing w:line="480" w:lineRule="exact"/>
              <w:jc w:val="both"/>
              <w:textAlignment w:val="auto"/>
              <w:rPr>
                <w:rFonts w:hint="eastAsia" w:ascii="仿宋" w:hAnsi="仿宋" w:eastAsia="仿宋" w:cs="仿宋"/>
                <w:b w:val="0"/>
                <w:bCs w:val="0"/>
                <w:color w:val="auto"/>
                <w:kern w:val="0"/>
                <w:sz w:val="24"/>
                <w:szCs w:val="24"/>
                <w:vertAlign w:val="baseline"/>
              </w:rPr>
            </w:pPr>
            <w:r>
              <w:rPr>
                <w:rFonts w:hint="eastAsia" w:ascii="仿宋" w:hAnsi="仿宋" w:eastAsia="仿宋" w:cs="仿宋"/>
                <w:b w:val="0"/>
                <w:bCs w:val="0"/>
                <w:sz w:val="24"/>
                <w:szCs w:val="24"/>
                <w:u w:val="none"/>
              </w:rPr>
              <w:t>龙南发投建设有限公司</w:t>
            </w:r>
          </w:p>
        </w:tc>
        <w:tc>
          <w:tcPr>
            <w:tcW w:w="1103" w:type="dxa"/>
            <w:vAlign w:val="top"/>
          </w:tcPr>
          <w:p>
            <w:pPr>
              <w:keepNext w:val="0"/>
              <w:keepLines w:val="0"/>
              <w:pageBreakBefore w:val="0"/>
              <w:kinsoku/>
              <w:wordWrap/>
              <w:overflowPunct/>
              <w:topLinePunct w:val="0"/>
              <w:bidi w:val="0"/>
              <w:adjustRightInd/>
              <w:snapToGrid/>
              <w:spacing w:line="480" w:lineRule="exact"/>
              <w:jc w:val="both"/>
              <w:textAlignment w:val="auto"/>
              <w:rPr>
                <w:rFonts w:hint="eastAsia" w:ascii="仿宋" w:hAnsi="仿宋" w:eastAsia="仿宋" w:cs="仿宋"/>
                <w:b/>
                <w:color w:val="auto"/>
                <w:kern w:val="0"/>
                <w:sz w:val="24"/>
                <w:szCs w:val="24"/>
                <w:vertAlign w:val="baseline"/>
              </w:rPr>
            </w:pPr>
            <w:r>
              <w:rPr>
                <w:rFonts w:hint="eastAsia" w:ascii="仿宋" w:hAnsi="仿宋" w:eastAsia="仿宋" w:cs="仿宋"/>
                <w:b/>
                <w:color w:val="auto"/>
                <w:kern w:val="0"/>
                <w:sz w:val="24"/>
                <w:szCs w:val="24"/>
              </w:rPr>
              <w:t>户  名：</w:t>
            </w:r>
          </w:p>
        </w:tc>
        <w:tc>
          <w:tcPr>
            <w:tcW w:w="3673" w:type="dxa"/>
          </w:tcPr>
          <w:p>
            <w:pPr>
              <w:keepNext w:val="0"/>
              <w:keepLines w:val="0"/>
              <w:pageBreakBefore w:val="0"/>
              <w:kinsoku/>
              <w:wordWrap/>
              <w:overflowPunct/>
              <w:topLinePunct w:val="0"/>
              <w:bidi w:val="0"/>
              <w:adjustRightInd/>
              <w:snapToGrid/>
              <w:spacing w:line="480" w:lineRule="exact"/>
              <w:jc w:val="both"/>
              <w:textAlignment w:val="auto"/>
              <w:rPr>
                <w:rFonts w:hint="eastAsia" w:ascii="仿宋" w:hAnsi="仿宋" w:eastAsia="仿宋" w:cs="仿宋"/>
                <w:b/>
                <w:color w:val="auto"/>
                <w:kern w:val="0"/>
                <w:sz w:val="24"/>
                <w:szCs w:val="24"/>
                <w:vertAlign w:val="baseline"/>
              </w:rPr>
            </w:pPr>
            <w:r>
              <w:rPr>
                <w:rFonts w:hint="eastAsia" w:ascii="仿宋" w:hAnsi="仿宋" w:eastAsia="仿宋" w:cs="仿宋"/>
                <w:color w:val="auto"/>
                <w:kern w:val="0"/>
                <w:sz w:val="24"/>
                <w:szCs w:val="24"/>
              </w:rPr>
              <w:t>龙南发投资产经营有限公司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40" w:type="dxa"/>
          </w:tcPr>
          <w:p>
            <w:pPr>
              <w:keepNext w:val="0"/>
              <w:keepLines w:val="0"/>
              <w:pageBreakBefore w:val="0"/>
              <w:kinsoku/>
              <w:wordWrap/>
              <w:overflowPunct/>
              <w:topLinePunct w:val="0"/>
              <w:bidi w:val="0"/>
              <w:adjustRightInd/>
              <w:snapToGrid/>
              <w:spacing w:line="480" w:lineRule="exact"/>
              <w:jc w:val="both"/>
              <w:textAlignment w:val="auto"/>
              <w:rPr>
                <w:rFonts w:hint="eastAsia" w:ascii="仿宋" w:hAnsi="仿宋" w:eastAsia="仿宋" w:cs="仿宋"/>
                <w:b/>
                <w:color w:val="auto"/>
                <w:kern w:val="0"/>
                <w:sz w:val="24"/>
                <w:szCs w:val="24"/>
                <w:vertAlign w:val="baseline"/>
                <w:lang w:eastAsia="zh-CN"/>
              </w:rPr>
            </w:pPr>
            <w:r>
              <w:rPr>
                <w:rFonts w:hint="eastAsia" w:ascii="仿宋" w:hAnsi="仿宋" w:eastAsia="仿宋" w:cs="仿宋"/>
                <w:b/>
                <w:color w:val="auto"/>
                <w:kern w:val="0"/>
                <w:sz w:val="24"/>
                <w:szCs w:val="24"/>
              </w:rPr>
              <w:t>帐  号</w:t>
            </w:r>
            <w:r>
              <w:rPr>
                <w:rFonts w:hint="eastAsia" w:ascii="仿宋" w:hAnsi="仿宋" w:eastAsia="仿宋" w:cs="仿宋"/>
                <w:b/>
                <w:color w:val="auto"/>
                <w:kern w:val="0"/>
                <w:sz w:val="24"/>
                <w:szCs w:val="24"/>
                <w:lang w:eastAsia="zh-CN"/>
              </w:rPr>
              <w:t>：</w:t>
            </w:r>
          </w:p>
        </w:tc>
        <w:tc>
          <w:tcPr>
            <w:tcW w:w="3669" w:type="dxa"/>
          </w:tcPr>
          <w:p>
            <w:pPr>
              <w:keepNext w:val="0"/>
              <w:keepLines w:val="0"/>
              <w:pageBreakBefore w:val="0"/>
              <w:kinsoku/>
              <w:wordWrap/>
              <w:overflowPunct/>
              <w:topLinePunct w:val="0"/>
              <w:bidi w:val="0"/>
              <w:adjustRightInd/>
              <w:snapToGrid/>
              <w:spacing w:line="480" w:lineRule="exact"/>
              <w:jc w:val="both"/>
              <w:textAlignment w:val="auto"/>
              <w:rPr>
                <w:rFonts w:hint="eastAsia" w:ascii="仿宋" w:hAnsi="仿宋" w:eastAsia="仿宋" w:cs="仿宋"/>
                <w:b w:val="0"/>
                <w:bCs w:val="0"/>
                <w:color w:val="auto"/>
                <w:kern w:val="0"/>
                <w:sz w:val="24"/>
                <w:szCs w:val="24"/>
                <w:vertAlign w:val="baseline"/>
              </w:rPr>
            </w:pPr>
            <w:r>
              <w:rPr>
                <w:rFonts w:hint="eastAsia" w:ascii="仿宋" w:hAnsi="仿宋" w:eastAsia="仿宋" w:cs="仿宋"/>
                <w:b w:val="0"/>
                <w:bCs w:val="0"/>
                <w:sz w:val="24"/>
                <w:szCs w:val="24"/>
                <w:u w:val="none"/>
              </w:rPr>
              <w:t>2858 0001 0302 0000 572</w:t>
            </w:r>
          </w:p>
        </w:tc>
        <w:tc>
          <w:tcPr>
            <w:tcW w:w="1103" w:type="dxa"/>
            <w:vAlign w:val="top"/>
          </w:tcPr>
          <w:p>
            <w:pPr>
              <w:keepNext w:val="0"/>
              <w:keepLines w:val="0"/>
              <w:pageBreakBefore w:val="0"/>
              <w:kinsoku/>
              <w:wordWrap/>
              <w:overflowPunct/>
              <w:topLinePunct w:val="0"/>
              <w:bidi w:val="0"/>
              <w:adjustRightInd/>
              <w:snapToGrid/>
              <w:spacing w:line="480" w:lineRule="exact"/>
              <w:jc w:val="both"/>
              <w:textAlignment w:val="auto"/>
              <w:rPr>
                <w:rFonts w:hint="eastAsia" w:ascii="仿宋" w:hAnsi="仿宋" w:eastAsia="仿宋" w:cs="仿宋"/>
                <w:b/>
                <w:color w:val="auto"/>
                <w:kern w:val="0"/>
                <w:sz w:val="24"/>
                <w:szCs w:val="24"/>
                <w:vertAlign w:val="baseline"/>
                <w:lang w:eastAsia="zh-CN"/>
              </w:rPr>
            </w:pPr>
            <w:r>
              <w:rPr>
                <w:rFonts w:hint="eastAsia" w:ascii="仿宋" w:hAnsi="仿宋" w:eastAsia="仿宋" w:cs="仿宋"/>
                <w:b/>
                <w:color w:val="auto"/>
                <w:kern w:val="0"/>
                <w:sz w:val="24"/>
                <w:szCs w:val="24"/>
              </w:rPr>
              <w:t>帐  号</w:t>
            </w:r>
            <w:r>
              <w:rPr>
                <w:rFonts w:hint="eastAsia" w:ascii="仿宋" w:hAnsi="仿宋" w:eastAsia="仿宋" w:cs="仿宋"/>
                <w:b/>
                <w:color w:val="auto"/>
                <w:kern w:val="0"/>
                <w:sz w:val="24"/>
                <w:szCs w:val="24"/>
                <w:lang w:eastAsia="zh-CN"/>
              </w:rPr>
              <w:t>：</w:t>
            </w:r>
          </w:p>
        </w:tc>
        <w:tc>
          <w:tcPr>
            <w:tcW w:w="3673" w:type="dxa"/>
          </w:tcPr>
          <w:p>
            <w:pPr>
              <w:keepNext w:val="0"/>
              <w:keepLines w:val="0"/>
              <w:pageBreakBefore w:val="0"/>
              <w:kinsoku/>
              <w:wordWrap/>
              <w:overflowPunct/>
              <w:topLinePunct w:val="0"/>
              <w:bidi w:val="0"/>
              <w:adjustRightInd/>
              <w:snapToGrid/>
              <w:spacing w:line="480" w:lineRule="exact"/>
              <w:jc w:val="both"/>
              <w:textAlignment w:val="auto"/>
              <w:rPr>
                <w:rFonts w:hint="eastAsia" w:ascii="仿宋" w:hAnsi="仿宋" w:eastAsia="仿宋" w:cs="仿宋"/>
                <w:b/>
                <w:color w:val="auto"/>
                <w:kern w:val="0"/>
                <w:sz w:val="24"/>
                <w:szCs w:val="24"/>
                <w:vertAlign w:val="baseline"/>
              </w:rPr>
            </w:pPr>
            <w:r>
              <w:rPr>
                <w:rFonts w:hint="eastAsia" w:ascii="仿宋" w:hAnsi="仿宋" w:eastAsia="仿宋" w:cs="仿宋"/>
                <w:color w:val="auto"/>
                <w:kern w:val="0"/>
                <w:sz w:val="24"/>
                <w:szCs w:val="24"/>
              </w:rPr>
              <w:t>2858</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0001</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0308</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0001</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40" w:type="dxa"/>
          </w:tcPr>
          <w:p>
            <w:pPr>
              <w:keepNext w:val="0"/>
              <w:keepLines w:val="0"/>
              <w:pageBreakBefore w:val="0"/>
              <w:kinsoku/>
              <w:wordWrap/>
              <w:overflowPunct/>
              <w:topLinePunct w:val="0"/>
              <w:bidi w:val="0"/>
              <w:adjustRightInd/>
              <w:snapToGrid/>
              <w:spacing w:line="480" w:lineRule="exact"/>
              <w:jc w:val="both"/>
              <w:textAlignment w:val="auto"/>
              <w:rPr>
                <w:rFonts w:hint="eastAsia" w:ascii="仿宋" w:hAnsi="仿宋" w:eastAsia="仿宋" w:cs="仿宋"/>
                <w:b/>
                <w:color w:val="auto"/>
                <w:kern w:val="0"/>
                <w:sz w:val="24"/>
                <w:szCs w:val="24"/>
                <w:vertAlign w:val="baseline"/>
                <w:lang w:eastAsia="zh-CN"/>
              </w:rPr>
            </w:pPr>
            <w:r>
              <w:rPr>
                <w:rFonts w:hint="eastAsia" w:ascii="仿宋" w:hAnsi="仿宋" w:eastAsia="仿宋" w:cs="仿宋"/>
                <w:b/>
                <w:color w:val="auto"/>
                <w:kern w:val="0"/>
                <w:sz w:val="24"/>
                <w:szCs w:val="24"/>
              </w:rPr>
              <w:t>开户行</w:t>
            </w:r>
            <w:r>
              <w:rPr>
                <w:rFonts w:hint="eastAsia" w:ascii="仿宋" w:hAnsi="仿宋" w:eastAsia="仿宋" w:cs="仿宋"/>
                <w:b/>
                <w:color w:val="auto"/>
                <w:kern w:val="0"/>
                <w:sz w:val="24"/>
                <w:szCs w:val="24"/>
                <w:lang w:eastAsia="zh-CN"/>
              </w:rPr>
              <w:t>：</w:t>
            </w:r>
          </w:p>
        </w:tc>
        <w:tc>
          <w:tcPr>
            <w:tcW w:w="3669" w:type="dxa"/>
          </w:tcPr>
          <w:p>
            <w:pPr>
              <w:keepNext w:val="0"/>
              <w:keepLines w:val="0"/>
              <w:pageBreakBefore w:val="0"/>
              <w:kinsoku/>
              <w:wordWrap/>
              <w:overflowPunct/>
              <w:topLinePunct w:val="0"/>
              <w:bidi w:val="0"/>
              <w:adjustRightInd/>
              <w:snapToGrid/>
              <w:spacing w:line="480" w:lineRule="exact"/>
              <w:jc w:val="both"/>
              <w:textAlignment w:val="auto"/>
              <w:rPr>
                <w:rFonts w:hint="eastAsia" w:ascii="仿宋" w:hAnsi="仿宋" w:eastAsia="仿宋" w:cs="仿宋"/>
                <w:b w:val="0"/>
                <w:bCs w:val="0"/>
                <w:color w:val="auto"/>
                <w:kern w:val="0"/>
                <w:sz w:val="24"/>
                <w:szCs w:val="24"/>
                <w:u w:val="none"/>
                <w:vertAlign w:val="baseline"/>
              </w:rPr>
            </w:pPr>
            <w:r>
              <w:rPr>
                <w:rFonts w:hint="eastAsia" w:ascii="仿宋" w:hAnsi="仿宋" w:eastAsia="仿宋" w:cs="仿宋"/>
                <w:b w:val="0"/>
                <w:bCs w:val="0"/>
                <w:sz w:val="24"/>
                <w:szCs w:val="24"/>
                <w:u w:val="none"/>
              </w:rPr>
              <w:t>赣州银行股份有限公司龙南支行</w:t>
            </w:r>
          </w:p>
        </w:tc>
        <w:tc>
          <w:tcPr>
            <w:tcW w:w="1103" w:type="dxa"/>
            <w:vAlign w:val="top"/>
          </w:tcPr>
          <w:p>
            <w:pPr>
              <w:keepNext w:val="0"/>
              <w:keepLines w:val="0"/>
              <w:pageBreakBefore w:val="0"/>
              <w:kinsoku/>
              <w:wordWrap/>
              <w:overflowPunct/>
              <w:topLinePunct w:val="0"/>
              <w:bidi w:val="0"/>
              <w:adjustRightInd/>
              <w:snapToGrid/>
              <w:spacing w:line="480" w:lineRule="exact"/>
              <w:jc w:val="both"/>
              <w:textAlignment w:val="auto"/>
              <w:rPr>
                <w:rFonts w:hint="eastAsia" w:ascii="仿宋" w:hAnsi="仿宋" w:eastAsia="仿宋" w:cs="仿宋"/>
                <w:b/>
                <w:color w:val="auto"/>
                <w:kern w:val="0"/>
                <w:sz w:val="24"/>
                <w:szCs w:val="24"/>
                <w:vertAlign w:val="baseline"/>
                <w:lang w:eastAsia="zh-CN"/>
              </w:rPr>
            </w:pPr>
            <w:r>
              <w:rPr>
                <w:rFonts w:hint="eastAsia" w:ascii="仿宋" w:hAnsi="仿宋" w:eastAsia="仿宋" w:cs="仿宋"/>
                <w:b/>
                <w:color w:val="auto"/>
                <w:kern w:val="0"/>
                <w:sz w:val="24"/>
                <w:szCs w:val="24"/>
              </w:rPr>
              <w:t>开户行</w:t>
            </w:r>
            <w:r>
              <w:rPr>
                <w:rFonts w:hint="eastAsia" w:ascii="仿宋" w:hAnsi="仿宋" w:eastAsia="仿宋" w:cs="仿宋"/>
                <w:b/>
                <w:color w:val="auto"/>
                <w:kern w:val="0"/>
                <w:sz w:val="24"/>
                <w:szCs w:val="24"/>
                <w:lang w:eastAsia="zh-CN"/>
              </w:rPr>
              <w:t>：</w:t>
            </w:r>
          </w:p>
        </w:tc>
        <w:tc>
          <w:tcPr>
            <w:tcW w:w="3673" w:type="dxa"/>
          </w:tcPr>
          <w:p>
            <w:pPr>
              <w:keepNext w:val="0"/>
              <w:keepLines w:val="0"/>
              <w:pageBreakBefore w:val="0"/>
              <w:kinsoku/>
              <w:wordWrap/>
              <w:overflowPunct/>
              <w:topLinePunct w:val="0"/>
              <w:bidi w:val="0"/>
              <w:adjustRightInd/>
              <w:snapToGrid/>
              <w:spacing w:line="480" w:lineRule="exact"/>
              <w:jc w:val="both"/>
              <w:textAlignment w:val="auto"/>
              <w:rPr>
                <w:rFonts w:hint="eastAsia" w:ascii="仿宋" w:hAnsi="仿宋" w:eastAsia="仿宋" w:cs="仿宋"/>
                <w:b/>
                <w:color w:val="auto"/>
                <w:kern w:val="0"/>
                <w:sz w:val="24"/>
                <w:szCs w:val="24"/>
                <w:vertAlign w:val="baseline"/>
              </w:rPr>
            </w:pPr>
            <w:r>
              <w:rPr>
                <w:rFonts w:hint="eastAsia" w:ascii="仿宋" w:hAnsi="仿宋" w:eastAsia="仿宋" w:cs="仿宋"/>
                <w:color w:val="auto"/>
                <w:kern w:val="0"/>
                <w:sz w:val="24"/>
                <w:szCs w:val="24"/>
              </w:rPr>
              <w:t>赣州银行股份有限公司龙南支行</w:t>
            </w:r>
          </w:p>
        </w:tc>
      </w:tr>
    </w:tbl>
    <w:p>
      <w:pPr>
        <w:keepNext w:val="0"/>
        <w:keepLines w:val="0"/>
        <w:pageBreakBefore w:val="0"/>
        <w:kinsoku/>
        <w:wordWrap/>
        <w:overflowPunct/>
        <w:topLinePunct w:val="0"/>
        <w:bidi w:val="0"/>
        <w:adjustRightInd/>
        <w:snapToGrid/>
        <w:spacing w:line="480" w:lineRule="exact"/>
        <w:jc w:val="both"/>
        <w:textAlignment w:val="auto"/>
        <w:rPr>
          <w:rFonts w:hint="eastAsia" w:ascii="仿宋" w:hAnsi="仿宋" w:eastAsia="仿宋" w:cs="仿宋"/>
          <w:b w:val="0"/>
          <w:i w:val="0"/>
          <w:caps w:val="0"/>
          <w:spacing w:val="0"/>
          <w:w w:val="100"/>
          <w:sz w:val="28"/>
          <w:szCs w:val="28"/>
          <w:lang w:eastAsia="zh-CN"/>
        </w:rPr>
      </w:pPr>
      <w:r>
        <w:rPr>
          <w:rFonts w:hint="eastAsia" w:ascii="仿宋" w:hAnsi="仿宋" w:eastAsia="仿宋" w:cs="仿宋"/>
          <w:color w:val="auto"/>
          <w:kern w:val="0"/>
          <w:sz w:val="28"/>
          <w:szCs w:val="28"/>
        </w:rPr>
        <w:t>（保证金以实际到账为准，需注明竞租标的）</w:t>
      </w:r>
    </w:p>
    <w:p>
      <w:pPr>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lang w:val="en-US" w:eastAsia="zh-CN"/>
        </w:rPr>
        <w:t>2、</w:t>
      </w:r>
      <w:r>
        <w:rPr>
          <w:rFonts w:hint="eastAsia" w:ascii="仿宋" w:hAnsi="仿宋" w:eastAsia="仿宋" w:cs="仿宋"/>
          <w:b w:val="0"/>
          <w:i w:val="0"/>
          <w:caps w:val="0"/>
          <w:spacing w:val="0"/>
          <w:w w:val="100"/>
          <w:sz w:val="28"/>
          <w:szCs w:val="28"/>
        </w:rPr>
        <w:t>竞</w:t>
      </w:r>
      <w:r>
        <w:rPr>
          <w:rFonts w:hint="eastAsia" w:ascii="仿宋" w:hAnsi="仿宋" w:eastAsia="仿宋" w:cs="仿宋"/>
          <w:b w:val="0"/>
          <w:i w:val="0"/>
          <w:caps w:val="0"/>
          <w:spacing w:val="0"/>
          <w:w w:val="100"/>
          <w:sz w:val="28"/>
          <w:szCs w:val="28"/>
          <w:lang w:val="en-US" w:eastAsia="zh-CN"/>
        </w:rPr>
        <w:t>租</w:t>
      </w:r>
      <w:r>
        <w:rPr>
          <w:rFonts w:hint="eastAsia" w:ascii="仿宋" w:hAnsi="仿宋" w:eastAsia="仿宋" w:cs="仿宋"/>
          <w:b w:val="0"/>
          <w:i w:val="0"/>
          <w:caps w:val="0"/>
          <w:spacing w:val="0"/>
          <w:w w:val="100"/>
          <w:sz w:val="28"/>
          <w:szCs w:val="28"/>
        </w:rPr>
        <w:t>人应提供的资格证明资料</w:t>
      </w:r>
    </w:p>
    <w:p>
      <w:pPr>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lang w:eastAsia="zh-CN"/>
        </w:rPr>
        <w:t>（</w:t>
      </w:r>
      <w:r>
        <w:rPr>
          <w:rFonts w:hint="eastAsia" w:ascii="仿宋" w:hAnsi="仿宋" w:eastAsia="仿宋" w:cs="仿宋"/>
          <w:b w:val="0"/>
          <w:i w:val="0"/>
          <w:caps w:val="0"/>
          <w:spacing w:val="0"/>
          <w:w w:val="100"/>
          <w:sz w:val="28"/>
          <w:szCs w:val="28"/>
          <w:lang w:val="en-US" w:eastAsia="zh-CN"/>
        </w:rPr>
        <w:t>1</w:t>
      </w:r>
      <w:r>
        <w:rPr>
          <w:rFonts w:hint="eastAsia" w:ascii="仿宋" w:hAnsi="仿宋" w:eastAsia="仿宋" w:cs="仿宋"/>
          <w:b w:val="0"/>
          <w:i w:val="0"/>
          <w:caps w:val="0"/>
          <w:spacing w:val="0"/>
          <w:w w:val="100"/>
          <w:sz w:val="28"/>
          <w:szCs w:val="28"/>
          <w:lang w:eastAsia="zh-CN"/>
        </w:rPr>
        <w:t>）</w:t>
      </w:r>
      <w:r>
        <w:rPr>
          <w:rFonts w:hint="eastAsia" w:ascii="仿宋" w:hAnsi="仿宋" w:eastAsia="仿宋" w:cs="仿宋"/>
          <w:b w:val="0"/>
          <w:i w:val="0"/>
          <w:caps w:val="0"/>
          <w:spacing w:val="0"/>
          <w:w w:val="100"/>
          <w:sz w:val="28"/>
          <w:szCs w:val="28"/>
        </w:rPr>
        <w:t>企业营业执照副本原件及复印件；法人代表身份证复印件; 以上所提供的复印件、证明、需加盖公章，且提供原件备查。</w:t>
      </w:r>
    </w:p>
    <w:p>
      <w:pPr>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（2）自然人应提供身份证复印件及原件备查。</w:t>
      </w:r>
    </w:p>
    <w:p>
      <w:pPr>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lang w:val="en-US" w:eastAsia="zh-CN"/>
        </w:rPr>
        <w:t>3、</w:t>
      </w:r>
      <w:r>
        <w:rPr>
          <w:rFonts w:hint="eastAsia" w:ascii="仿宋" w:hAnsi="仿宋" w:eastAsia="仿宋" w:cs="仿宋"/>
          <w:b w:val="0"/>
          <w:i w:val="0"/>
          <w:caps w:val="0"/>
          <w:spacing w:val="0"/>
          <w:w w:val="100"/>
          <w:sz w:val="28"/>
          <w:szCs w:val="28"/>
        </w:rPr>
        <w:t>竞</w:t>
      </w:r>
      <w:r>
        <w:rPr>
          <w:rFonts w:hint="eastAsia" w:ascii="仿宋" w:hAnsi="仿宋" w:eastAsia="仿宋" w:cs="仿宋"/>
          <w:b w:val="0"/>
          <w:i w:val="0"/>
          <w:caps w:val="0"/>
          <w:spacing w:val="0"/>
          <w:w w:val="100"/>
          <w:sz w:val="28"/>
          <w:szCs w:val="28"/>
          <w:lang w:val="en-US" w:eastAsia="zh-CN"/>
        </w:rPr>
        <w:t>租</w:t>
      </w:r>
      <w:r>
        <w:rPr>
          <w:rFonts w:hint="eastAsia" w:ascii="仿宋" w:hAnsi="仿宋" w:eastAsia="仿宋" w:cs="仿宋"/>
          <w:b w:val="0"/>
          <w:i w:val="0"/>
          <w:caps w:val="0"/>
          <w:spacing w:val="0"/>
          <w:w w:val="100"/>
          <w:sz w:val="28"/>
          <w:szCs w:val="28"/>
        </w:rPr>
        <w:t>人的竞</w:t>
      </w:r>
      <w:r>
        <w:rPr>
          <w:rFonts w:hint="eastAsia" w:ascii="仿宋" w:hAnsi="仿宋" w:eastAsia="仿宋" w:cs="仿宋"/>
          <w:b w:val="0"/>
          <w:i w:val="0"/>
          <w:caps w:val="0"/>
          <w:spacing w:val="0"/>
          <w:w w:val="100"/>
          <w:sz w:val="28"/>
          <w:szCs w:val="28"/>
          <w:lang w:val="en-US" w:eastAsia="zh-CN"/>
        </w:rPr>
        <w:t>租</w:t>
      </w:r>
      <w:r>
        <w:rPr>
          <w:rFonts w:hint="eastAsia" w:ascii="仿宋" w:hAnsi="仿宋" w:eastAsia="仿宋" w:cs="仿宋"/>
          <w:b w:val="0"/>
          <w:i w:val="0"/>
          <w:caps w:val="0"/>
          <w:spacing w:val="0"/>
          <w:w w:val="100"/>
          <w:sz w:val="28"/>
          <w:szCs w:val="28"/>
        </w:rPr>
        <w:t>资格根据竞</w:t>
      </w:r>
      <w:r>
        <w:rPr>
          <w:rFonts w:hint="eastAsia" w:ascii="仿宋" w:hAnsi="仿宋" w:eastAsia="仿宋" w:cs="仿宋"/>
          <w:b w:val="0"/>
          <w:i w:val="0"/>
          <w:caps w:val="0"/>
          <w:spacing w:val="0"/>
          <w:w w:val="100"/>
          <w:sz w:val="28"/>
          <w:szCs w:val="28"/>
          <w:lang w:val="en-US" w:eastAsia="zh-CN"/>
        </w:rPr>
        <w:t>租</w:t>
      </w:r>
      <w:r>
        <w:rPr>
          <w:rFonts w:hint="eastAsia" w:ascii="仿宋" w:hAnsi="仿宋" w:eastAsia="仿宋" w:cs="仿宋"/>
          <w:b w:val="0"/>
          <w:i w:val="0"/>
          <w:caps w:val="0"/>
          <w:spacing w:val="0"/>
          <w:w w:val="100"/>
          <w:sz w:val="28"/>
          <w:szCs w:val="28"/>
        </w:rPr>
        <w:t>人提供的资格证明文件，由</w:t>
      </w:r>
      <w:r>
        <w:rPr>
          <w:rFonts w:hint="eastAsia" w:ascii="仿宋" w:hAnsi="仿宋" w:eastAsia="仿宋" w:cs="仿宋"/>
          <w:b w:val="0"/>
          <w:i w:val="0"/>
          <w:caps w:val="0"/>
          <w:spacing w:val="0"/>
          <w:w w:val="100"/>
          <w:sz w:val="28"/>
          <w:szCs w:val="28"/>
          <w:lang w:eastAsia="zh-CN"/>
        </w:rPr>
        <w:t>出租</w:t>
      </w:r>
      <w:r>
        <w:rPr>
          <w:rFonts w:hint="eastAsia" w:ascii="仿宋" w:hAnsi="仿宋" w:eastAsia="仿宋" w:cs="仿宋"/>
          <w:b w:val="0"/>
          <w:i w:val="0"/>
          <w:caps w:val="0"/>
          <w:spacing w:val="0"/>
          <w:w w:val="100"/>
          <w:sz w:val="28"/>
          <w:szCs w:val="28"/>
        </w:rPr>
        <w:t>人确定。</w:t>
      </w:r>
    </w:p>
    <w:p>
      <w:pPr>
        <w:pStyle w:val="2"/>
        <w:keepNext w:val="0"/>
        <w:keepLines w:val="0"/>
        <w:pageBreakBefore w:val="0"/>
        <w:kinsoku/>
        <w:wordWrap/>
        <w:overflowPunct/>
        <w:topLinePunct w:val="0"/>
        <w:bidi w:val="0"/>
        <w:adjustRightInd/>
        <w:snapToGrid/>
        <w:spacing w:line="480" w:lineRule="exact"/>
        <w:ind w:firstLine="562" w:firstLineChars="200"/>
        <w:jc w:val="both"/>
        <w:rPr>
          <w:rFonts w:hint="eastAsia" w:ascii="仿宋" w:hAnsi="仿宋" w:eastAsia="仿宋" w:cs="仿宋"/>
          <w:b/>
          <w:bCs/>
          <w:i w:val="0"/>
          <w:caps w:val="0"/>
          <w:spacing w:val="0"/>
          <w:w w:val="100"/>
          <w:sz w:val="28"/>
          <w:szCs w:val="28"/>
          <w:lang w:val="en-US" w:eastAsia="zh-CN"/>
        </w:rPr>
      </w:pPr>
      <w:r>
        <w:rPr>
          <w:rFonts w:hint="eastAsia" w:ascii="仿宋" w:hAnsi="仿宋" w:eastAsia="仿宋" w:cs="仿宋"/>
          <w:b/>
          <w:bCs/>
          <w:i w:val="0"/>
          <w:caps w:val="0"/>
          <w:spacing w:val="0"/>
          <w:w w:val="100"/>
          <w:sz w:val="28"/>
          <w:szCs w:val="28"/>
          <w:lang w:val="en-US" w:eastAsia="zh-CN"/>
        </w:rPr>
        <w:t>四、标的展示时间、地点</w:t>
      </w:r>
    </w:p>
    <w:p>
      <w:pPr>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公告之日起至竞租会前一天在标的现场展示标的。</w:t>
      </w:r>
    </w:p>
    <w:p>
      <w:pPr>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562" w:firstLineChars="200"/>
        <w:jc w:val="both"/>
        <w:textAlignment w:val="baseline"/>
        <w:rPr>
          <w:rFonts w:hint="eastAsia" w:ascii="仿宋" w:hAnsi="仿宋" w:eastAsia="仿宋" w:cs="仿宋"/>
          <w:b/>
          <w:bCs/>
          <w:i w:val="0"/>
          <w:caps w:val="0"/>
          <w:spacing w:val="0"/>
          <w:w w:val="100"/>
          <w:sz w:val="28"/>
          <w:szCs w:val="28"/>
          <w:lang w:val="en-US" w:eastAsia="zh-CN"/>
        </w:rPr>
      </w:pPr>
      <w:r>
        <w:rPr>
          <w:rFonts w:hint="eastAsia" w:ascii="仿宋" w:hAnsi="仿宋" w:eastAsia="仿宋" w:cs="仿宋"/>
          <w:b/>
          <w:bCs/>
          <w:i w:val="0"/>
          <w:caps w:val="0"/>
          <w:spacing w:val="0"/>
          <w:w w:val="100"/>
          <w:sz w:val="28"/>
          <w:szCs w:val="28"/>
          <w:lang w:val="en-US" w:eastAsia="zh-CN"/>
        </w:rPr>
        <w:t>五、本次竞租相关时间及竞租会地点</w:t>
      </w:r>
    </w:p>
    <w:p>
      <w:pPr>
        <w:keepNext w:val="0"/>
        <w:keepLines w:val="0"/>
        <w:pageBreakBefore w:val="0"/>
        <w:kinsoku/>
        <w:wordWrap/>
        <w:overflowPunct/>
        <w:topLinePunct w:val="0"/>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竞租报名时间：公告之日起至</w:t>
      </w:r>
      <w:r>
        <w:rPr>
          <w:rFonts w:hint="eastAsia" w:ascii="仿宋" w:hAnsi="仿宋" w:eastAsia="仿宋" w:cs="仿宋"/>
          <w:color w:val="auto"/>
          <w:sz w:val="28"/>
          <w:szCs w:val="28"/>
          <w:u w:val="none"/>
          <w:lang w:val="en-US" w:eastAsia="zh-CN"/>
        </w:rPr>
        <w:t>2024</w:t>
      </w:r>
      <w:r>
        <w:rPr>
          <w:rFonts w:hint="eastAsia" w:ascii="仿宋" w:hAnsi="仿宋" w:eastAsia="仿宋" w:cs="仿宋"/>
          <w:color w:val="auto"/>
          <w:sz w:val="28"/>
          <w:szCs w:val="28"/>
          <w:u w:val="none"/>
        </w:rPr>
        <w:t>年</w:t>
      </w:r>
      <w:r>
        <w:rPr>
          <w:rFonts w:hint="eastAsia" w:ascii="仿宋" w:hAnsi="仿宋" w:eastAsia="仿宋" w:cs="仿宋"/>
          <w:color w:val="auto"/>
          <w:sz w:val="28"/>
          <w:szCs w:val="28"/>
          <w:u w:val="none"/>
          <w:lang w:val="en-US" w:eastAsia="zh-CN"/>
        </w:rPr>
        <w:t>3</w:t>
      </w:r>
      <w:r>
        <w:rPr>
          <w:rFonts w:hint="eastAsia" w:ascii="仿宋" w:hAnsi="仿宋" w:eastAsia="仿宋" w:cs="仿宋"/>
          <w:color w:val="auto"/>
          <w:sz w:val="28"/>
          <w:szCs w:val="28"/>
          <w:u w:val="none"/>
        </w:rPr>
        <w:t>月</w:t>
      </w:r>
      <w:r>
        <w:rPr>
          <w:rFonts w:hint="eastAsia" w:ascii="仿宋" w:hAnsi="仿宋" w:eastAsia="仿宋" w:cs="仿宋"/>
          <w:color w:val="auto"/>
          <w:sz w:val="28"/>
          <w:szCs w:val="28"/>
          <w:u w:val="none"/>
          <w:lang w:val="en-US" w:eastAsia="zh-CN"/>
        </w:rPr>
        <w:t>28</w:t>
      </w:r>
      <w:r>
        <w:rPr>
          <w:rFonts w:hint="eastAsia" w:ascii="仿宋" w:hAnsi="仿宋" w:eastAsia="仿宋" w:cs="仿宋"/>
          <w:color w:val="auto"/>
          <w:sz w:val="28"/>
          <w:szCs w:val="28"/>
        </w:rPr>
        <w:t>日1</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:00时止；</w:t>
      </w:r>
    </w:p>
    <w:p>
      <w:pPr>
        <w:keepNext w:val="0"/>
        <w:keepLines w:val="0"/>
        <w:pageBreakBefore w:val="0"/>
        <w:kinsoku/>
        <w:wordWrap/>
        <w:overflowPunct/>
        <w:topLinePunct w:val="0"/>
        <w:bidi w:val="0"/>
        <w:adjustRightInd/>
        <w:snapToGrid/>
        <w:spacing w:line="480" w:lineRule="exact"/>
        <w:ind w:firstLine="560" w:firstLineChars="200"/>
        <w:jc w:val="both"/>
        <w:textAlignment w:val="auto"/>
        <w:rPr>
          <w:rFonts w:hint="eastAsia" w:ascii="仿宋" w:hAnsi="仿宋" w:eastAsia="仿宋" w:cs="仿宋"/>
          <w:color w:val="auto"/>
          <w:kern w:val="0"/>
          <w:sz w:val="28"/>
          <w:szCs w:val="28"/>
          <w:lang w:bidi="ar"/>
        </w:rPr>
      </w:pPr>
      <w:r>
        <w:rPr>
          <w:rFonts w:hint="eastAsia" w:ascii="仿宋" w:hAnsi="仿宋" w:eastAsia="仿宋" w:cs="仿宋"/>
          <w:color w:val="auto"/>
          <w:sz w:val="28"/>
          <w:szCs w:val="28"/>
        </w:rPr>
        <w:t>报名地点：</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龙南旅游发展集团二楼205室</w:t>
      </w:r>
    </w:p>
    <w:p>
      <w:pPr>
        <w:keepNext w:val="0"/>
        <w:keepLines w:val="0"/>
        <w:pageBreakBefore w:val="0"/>
        <w:kinsoku/>
        <w:wordWrap/>
        <w:overflowPunct/>
        <w:topLinePunct w:val="0"/>
        <w:bidi w:val="0"/>
        <w:adjustRightInd/>
        <w:snapToGrid/>
        <w:spacing w:line="480" w:lineRule="exact"/>
        <w:ind w:firstLine="1960" w:firstLineChars="7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赣州</w:t>
      </w:r>
      <w:r>
        <w:rPr>
          <w:rFonts w:hint="eastAsia" w:ascii="仿宋" w:hAnsi="仿宋" w:eastAsia="仿宋" w:cs="仿宋"/>
          <w:color w:val="auto"/>
          <w:sz w:val="28"/>
          <w:szCs w:val="28"/>
          <w:lang w:eastAsia="zh-CN"/>
        </w:rPr>
        <w:t>民生物资</w:t>
      </w:r>
      <w:r>
        <w:rPr>
          <w:rFonts w:hint="eastAsia" w:ascii="仿宋" w:hAnsi="仿宋" w:eastAsia="仿宋" w:cs="仿宋"/>
          <w:color w:val="auto"/>
          <w:sz w:val="28"/>
          <w:szCs w:val="28"/>
        </w:rPr>
        <w:t>拍卖</w:t>
      </w:r>
      <w:r>
        <w:rPr>
          <w:rFonts w:hint="eastAsia" w:ascii="仿宋" w:hAnsi="仿宋" w:eastAsia="仿宋" w:cs="仿宋"/>
          <w:color w:val="auto"/>
          <w:sz w:val="28"/>
          <w:szCs w:val="28"/>
          <w:lang w:eastAsia="zh-CN"/>
        </w:rPr>
        <w:t>行</w:t>
      </w:r>
      <w:r>
        <w:rPr>
          <w:rFonts w:hint="eastAsia" w:ascii="仿宋" w:hAnsi="仿宋" w:eastAsia="仿宋" w:cs="仿宋"/>
          <w:color w:val="auto"/>
          <w:sz w:val="28"/>
          <w:szCs w:val="28"/>
        </w:rPr>
        <w:t>有限公司（经开区迎宾大道</w:t>
      </w:r>
      <w:r>
        <w:rPr>
          <w:rFonts w:hint="eastAsia" w:ascii="仿宋" w:hAnsi="仿宋" w:eastAsia="仿宋" w:cs="仿宋"/>
          <w:color w:val="auto"/>
          <w:sz w:val="28"/>
          <w:szCs w:val="28"/>
          <w:lang w:val="en-US" w:eastAsia="zh-CN"/>
        </w:rPr>
        <w:t>9号蓝科天水2-1栋二楼</w:t>
      </w:r>
      <w:r>
        <w:rPr>
          <w:rFonts w:hint="eastAsia" w:ascii="仿宋" w:hAnsi="仿宋" w:eastAsia="仿宋" w:cs="仿宋"/>
          <w:color w:val="auto"/>
          <w:sz w:val="28"/>
          <w:szCs w:val="28"/>
        </w:rPr>
        <w:t>）</w:t>
      </w:r>
    </w:p>
    <w:p>
      <w:pPr>
        <w:keepNext w:val="0"/>
        <w:keepLines w:val="0"/>
        <w:pageBreakBefore w:val="0"/>
        <w:kinsoku/>
        <w:wordWrap/>
        <w:overflowPunct/>
        <w:topLinePunct w:val="0"/>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竞租保证金到账截止时间：</w:t>
      </w:r>
      <w:r>
        <w:rPr>
          <w:rFonts w:hint="eastAsia" w:ascii="仿宋" w:hAnsi="仿宋" w:eastAsia="仿宋" w:cs="仿宋"/>
          <w:color w:val="auto"/>
          <w:sz w:val="28"/>
          <w:szCs w:val="28"/>
          <w:u w:val="none"/>
          <w:lang w:val="en-US" w:eastAsia="zh-CN"/>
        </w:rPr>
        <w:t>2024</w:t>
      </w:r>
      <w:r>
        <w:rPr>
          <w:rFonts w:hint="eastAsia" w:ascii="仿宋" w:hAnsi="仿宋" w:eastAsia="仿宋" w:cs="仿宋"/>
          <w:color w:val="auto"/>
          <w:sz w:val="28"/>
          <w:szCs w:val="28"/>
          <w:u w:val="none"/>
        </w:rPr>
        <w:t>年</w:t>
      </w:r>
      <w:r>
        <w:rPr>
          <w:rFonts w:hint="eastAsia" w:ascii="仿宋" w:hAnsi="仿宋" w:eastAsia="仿宋" w:cs="仿宋"/>
          <w:color w:val="auto"/>
          <w:sz w:val="28"/>
          <w:szCs w:val="28"/>
          <w:u w:val="none"/>
          <w:lang w:val="en-US" w:eastAsia="zh-CN"/>
        </w:rPr>
        <w:t>3</w:t>
      </w:r>
      <w:r>
        <w:rPr>
          <w:rFonts w:hint="eastAsia" w:ascii="仿宋" w:hAnsi="仿宋" w:eastAsia="仿宋" w:cs="仿宋"/>
          <w:color w:val="auto"/>
          <w:sz w:val="28"/>
          <w:szCs w:val="28"/>
          <w:u w:val="none"/>
        </w:rPr>
        <w:t>月</w:t>
      </w:r>
      <w:r>
        <w:rPr>
          <w:rFonts w:hint="eastAsia" w:ascii="仿宋" w:hAnsi="仿宋" w:eastAsia="仿宋" w:cs="仿宋"/>
          <w:color w:val="auto"/>
          <w:sz w:val="28"/>
          <w:szCs w:val="28"/>
          <w:u w:val="none"/>
          <w:lang w:val="en-US" w:eastAsia="zh-CN"/>
        </w:rPr>
        <w:t>28</w:t>
      </w:r>
      <w:r>
        <w:rPr>
          <w:rFonts w:hint="eastAsia" w:ascii="仿宋" w:hAnsi="仿宋" w:eastAsia="仿宋" w:cs="仿宋"/>
          <w:color w:val="auto"/>
          <w:sz w:val="28"/>
          <w:szCs w:val="28"/>
        </w:rPr>
        <w:t>日1</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:00时止；</w:t>
      </w:r>
    </w:p>
    <w:p>
      <w:pPr>
        <w:keepNext w:val="0"/>
        <w:keepLines w:val="0"/>
        <w:pageBreakBefore w:val="0"/>
        <w:kinsoku/>
        <w:wordWrap/>
        <w:overflowPunct/>
        <w:topLinePunct w:val="0"/>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竞</w:t>
      </w:r>
      <w:r>
        <w:rPr>
          <w:rFonts w:hint="eastAsia" w:ascii="仿宋" w:hAnsi="仿宋" w:eastAsia="仿宋" w:cs="仿宋"/>
          <w:color w:val="auto"/>
          <w:sz w:val="28"/>
          <w:szCs w:val="28"/>
        </w:rPr>
        <w:t>租会时间：</w:t>
      </w:r>
      <w:r>
        <w:rPr>
          <w:rFonts w:hint="eastAsia" w:ascii="仿宋" w:hAnsi="仿宋" w:eastAsia="仿宋" w:cs="仿宋"/>
          <w:color w:val="auto"/>
          <w:sz w:val="28"/>
          <w:szCs w:val="28"/>
          <w:lang w:val="en-US" w:eastAsia="zh-CN"/>
        </w:rPr>
        <w:t>2024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u w:val="none"/>
        </w:rPr>
        <w:t>月</w:t>
      </w:r>
      <w:r>
        <w:rPr>
          <w:rFonts w:hint="eastAsia" w:ascii="仿宋" w:hAnsi="仿宋" w:eastAsia="仿宋" w:cs="仿宋"/>
          <w:color w:val="auto"/>
          <w:sz w:val="28"/>
          <w:szCs w:val="28"/>
          <w:u w:val="none"/>
          <w:lang w:val="en-US" w:eastAsia="zh-CN"/>
        </w:rPr>
        <w:t>29</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14：3</w:t>
      </w:r>
      <w:r>
        <w:rPr>
          <w:rFonts w:hint="eastAsia" w:ascii="仿宋" w:hAnsi="仿宋" w:eastAsia="仿宋" w:cs="仿宋"/>
          <w:color w:val="auto"/>
          <w:sz w:val="28"/>
          <w:szCs w:val="28"/>
        </w:rPr>
        <w:t>0时；</w:t>
      </w:r>
    </w:p>
    <w:p>
      <w:pPr>
        <w:keepNext w:val="0"/>
        <w:keepLines w:val="0"/>
        <w:pageBreakBefore w:val="0"/>
        <w:kinsoku/>
        <w:wordWrap/>
        <w:overflowPunct/>
        <w:topLinePunct w:val="0"/>
        <w:bidi w:val="0"/>
        <w:adjustRightInd/>
        <w:snapToGrid/>
        <w:spacing w:line="480" w:lineRule="exact"/>
        <w:ind w:firstLine="560" w:firstLineChars="200"/>
        <w:jc w:val="both"/>
        <w:textAlignment w:val="auto"/>
        <w:rPr>
          <w:rFonts w:hint="eastAsia" w:ascii="仿宋" w:hAnsi="仿宋" w:eastAsia="仿宋" w:cs="仿宋"/>
          <w:b w:val="0"/>
          <w:i w:val="0"/>
          <w:caps w:val="0"/>
          <w:spacing w:val="0"/>
          <w:w w:val="100"/>
          <w:sz w:val="28"/>
          <w:szCs w:val="28"/>
          <w:lang w:eastAsia="zh-CN"/>
        </w:rPr>
      </w:pPr>
      <w:r>
        <w:rPr>
          <w:rFonts w:hint="eastAsia" w:ascii="仿宋" w:hAnsi="仿宋" w:eastAsia="仿宋" w:cs="仿宋"/>
          <w:color w:val="auto"/>
          <w:sz w:val="28"/>
          <w:szCs w:val="28"/>
          <w:lang w:eastAsia="zh-CN"/>
        </w:rPr>
        <w:t>竞</w:t>
      </w:r>
      <w:r>
        <w:rPr>
          <w:rFonts w:hint="eastAsia" w:ascii="仿宋" w:hAnsi="仿宋" w:eastAsia="仿宋" w:cs="仿宋"/>
          <w:color w:val="auto"/>
          <w:sz w:val="28"/>
          <w:szCs w:val="28"/>
        </w:rPr>
        <w:t>租会地点：龙南市金塘大道总部经济区企业办公楼龙南旅游发展集团二楼会议室（阳光龙苑东侧）</w:t>
      </w:r>
    </w:p>
    <w:p>
      <w:pPr>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540" w:firstLineChars="192"/>
        <w:jc w:val="both"/>
        <w:textAlignment w:val="baseline"/>
        <w:rPr>
          <w:rFonts w:hint="eastAsia" w:ascii="仿宋" w:hAnsi="仿宋" w:eastAsia="仿宋" w:cs="仿宋"/>
          <w:b/>
          <w:bCs/>
          <w:i w:val="0"/>
          <w:caps w:val="0"/>
          <w:spacing w:val="0"/>
          <w:w w:val="100"/>
          <w:sz w:val="28"/>
          <w:szCs w:val="28"/>
          <w:shd w:val="clear" w:color="auto" w:fill="FFFFFF"/>
        </w:rPr>
      </w:pPr>
      <w:r>
        <w:rPr>
          <w:rFonts w:hint="eastAsia" w:ascii="仿宋" w:hAnsi="仿宋" w:eastAsia="仿宋" w:cs="仿宋"/>
          <w:b/>
          <w:bCs/>
          <w:i w:val="0"/>
          <w:caps w:val="0"/>
          <w:spacing w:val="0"/>
          <w:w w:val="100"/>
          <w:sz w:val="28"/>
          <w:szCs w:val="28"/>
          <w:lang w:eastAsia="zh-CN"/>
        </w:rPr>
        <w:t>六、</w:t>
      </w:r>
      <w:r>
        <w:rPr>
          <w:rFonts w:hint="eastAsia" w:ascii="仿宋" w:hAnsi="仿宋" w:eastAsia="仿宋" w:cs="仿宋"/>
          <w:b/>
          <w:bCs/>
          <w:i w:val="0"/>
          <w:caps w:val="0"/>
          <w:spacing w:val="0"/>
          <w:w w:val="100"/>
          <w:sz w:val="28"/>
          <w:szCs w:val="28"/>
        </w:rPr>
        <w:t>报名</w:t>
      </w:r>
      <w:r>
        <w:rPr>
          <w:rFonts w:hint="eastAsia" w:ascii="仿宋" w:hAnsi="仿宋" w:eastAsia="仿宋" w:cs="仿宋"/>
          <w:b/>
          <w:bCs/>
          <w:i w:val="0"/>
          <w:caps w:val="0"/>
          <w:spacing w:val="0"/>
          <w:w w:val="100"/>
          <w:sz w:val="28"/>
          <w:szCs w:val="28"/>
          <w:shd w:val="clear" w:color="auto" w:fill="FFFFFF"/>
        </w:rPr>
        <w:t>事项</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560" w:firstLineChars="200"/>
        <w:jc w:val="both"/>
        <w:textAlignment w:val="baseline"/>
        <w:rPr>
          <w:rFonts w:hint="eastAsia" w:ascii="仿宋" w:hAnsi="仿宋" w:eastAsia="仿宋" w:cs="仿宋"/>
          <w:b/>
          <w:bCs/>
          <w:i w:val="0"/>
          <w:caps w:val="0"/>
          <w:spacing w:val="0"/>
          <w:w w:val="100"/>
          <w:kern w:val="0"/>
          <w:sz w:val="28"/>
          <w:szCs w:val="28"/>
        </w:rPr>
      </w:pPr>
      <w:r>
        <w:rPr>
          <w:rFonts w:hint="eastAsia" w:ascii="仿宋" w:hAnsi="仿宋" w:eastAsia="仿宋" w:cs="仿宋"/>
          <w:b w:val="0"/>
          <w:i w:val="0"/>
          <w:caps w:val="0"/>
          <w:spacing w:val="0"/>
          <w:w w:val="100"/>
          <w:kern w:val="0"/>
          <w:sz w:val="28"/>
          <w:szCs w:val="28"/>
        </w:rPr>
        <w:t>凡有意参加竞租的单位及自然人，缴交竞租保证金后，凭有效证件及相关材料到</w:t>
      </w:r>
      <w:r>
        <w:rPr>
          <w:rFonts w:hint="eastAsia" w:ascii="仿宋" w:hAnsi="仿宋" w:eastAsia="仿宋" w:cs="仿宋"/>
          <w:b w:val="0"/>
          <w:i w:val="0"/>
          <w:caps w:val="0"/>
          <w:spacing w:val="0"/>
          <w:w w:val="100"/>
          <w:kern w:val="0"/>
          <w:sz w:val="28"/>
          <w:szCs w:val="28"/>
          <w:lang w:val="en-US" w:eastAsia="zh-CN"/>
        </w:rPr>
        <w:fldChar w:fldCharType="begin"/>
      </w:r>
      <w:r>
        <w:rPr>
          <w:rFonts w:hint="eastAsia" w:ascii="仿宋" w:hAnsi="仿宋" w:eastAsia="仿宋" w:cs="仿宋"/>
          <w:b w:val="0"/>
          <w:i w:val="0"/>
          <w:caps w:val="0"/>
          <w:spacing w:val="0"/>
          <w:w w:val="100"/>
          <w:kern w:val="0"/>
          <w:sz w:val="28"/>
          <w:szCs w:val="28"/>
          <w:lang w:val="en-US" w:eastAsia="zh-CN"/>
        </w:rPr>
        <w:instrText xml:space="preserve"> HYPERLINK "https://www.qcc.com/firm/79f314d0a60d690df10ac2f5f25b736b.html" \t "https://www.qcc.com/web/_blank" </w:instrText>
      </w:r>
      <w:r>
        <w:rPr>
          <w:rFonts w:hint="eastAsia" w:ascii="仿宋" w:hAnsi="仿宋" w:eastAsia="仿宋" w:cs="仿宋"/>
          <w:b w:val="0"/>
          <w:i w:val="0"/>
          <w:caps w:val="0"/>
          <w:spacing w:val="0"/>
          <w:w w:val="100"/>
          <w:kern w:val="0"/>
          <w:sz w:val="28"/>
          <w:szCs w:val="28"/>
          <w:lang w:val="en-US" w:eastAsia="zh-CN"/>
        </w:rPr>
        <w:fldChar w:fldCharType="separate"/>
      </w:r>
      <w:r>
        <w:rPr>
          <w:rFonts w:hint="eastAsia" w:ascii="仿宋" w:hAnsi="仿宋" w:eastAsia="仿宋" w:cs="仿宋"/>
          <w:b w:val="0"/>
          <w:i w:val="0"/>
          <w:caps w:val="0"/>
          <w:spacing w:val="0"/>
          <w:w w:val="100"/>
          <w:kern w:val="0"/>
          <w:sz w:val="28"/>
          <w:szCs w:val="28"/>
          <w:lang w:val="en-US" w:eastAsia="zh-CN"/>
        </w:rPr>
        <w:t>龙南旅游发展投资（集团）有限责任公司</w:t>
      </w:r>
      <w:r>
        <w:rPr>
          <w:rFonts w:hint="eastAsia" w:ascii="仿宋" w:hAnsi="仿宋" w:eastAsia="仿宋" w:cs="仿宋"/>
          <w:b w:val="0"/>
          <w:i w:val="0"/>
          <w:caps w:val="0"/>
          <w:spacing w:val="0"/>
          <w:w w:val="100"/>
          <w:kern w:val="0"/>
          <w:sz w:val="28"/>
          <w:szCs w:val="28"/>
          <w:lang w:val="en-US" w:eastAsia="zh-CN"/>
        </w:rPr>
        <w:fldChar w:fldCharType="end"/>
      </w:r>
      <w:r>
        <w:rPr>
          <w:rFonts w:hint="eastAsia" w:ascii="仿宋" w:hAnsi="仿宋" w:eastAsia="仿宋" w:cs="仿宋"/>
          <w:b w:val="0"/>
          <w:i w:val="0"/>
          <w:caps w:val="0"/>
          <w:spacing w:val="0"/>
          <w:w w:val="100"/>
          <w:sz w:val="28"/>
          <w:szCs w:val="28"/>
        </w:rPr>
        <w:t>二楼205室办理</w:t>
      </w:r>
      <w:r>
        <w:rPr>
          <w:rFonts w:hint="eastAsia" w:ascii="仿宋" w:hAnsi="仿宋" w:eastAsia="仿宋" w:cs="仿宋"/>
          <w:b w:val="0"/>
          <w:i w:val="0"/>
          <w:caps w:val="0"/>
          <w:spacing w:val="0"/>
          <w:w w:val="100"/>
          <w:kern w:val="0"/>
          <w:sz w:val="28"/>
          <w:szCs w:val="28"/>
        </w:rPr>
        <w:t>报名登记手续（竞租保证金要以报名人名义汇入，否则不予认可）</w:t>
      </w:r>
      <w:r>
        <w:rPr>
          <w:rFonts w:hint="eastAsia" w:ascii="仿宋" w:hAnsi="仿宋" w:eastAsia="仿宋" w:cs="仿宋"/>
          <w:b w:val="0"/>
          <w:i w:val="0"/>
          <w:caps w:val="0"/>
          <w:spacing w:val="0"/>
          <w:w w:val="100"/>
          <w:sz w:val="28"/>
          <w:szCs w:val="28"/>
        </w:rPr>
        <w:t>。</w:t>
      </w:r>
      <w:r>
        <w:rPr>
          <w:rFonts w:hint="eastAsia" w:ascii="仿宋" w:hAnsi="仿宋" w:eastAsia="仿宋" w:cs="仿宋"/>
          <w:b w:val="0"/>
          <w:i w:val="0"/>
          <w:caps w:val="0"/>
          <w:spacing w:val="0"/>
          <w:w w:val="100"/>
          <w:kern w:val="0"/>
          <w:sz w:val="28"/>
          <w:szCs w:val="28"/>
        </w:rPr>
        <w:t xml:space="preserve"> </w:t>
      </w:r>
      <w:r>
        <w:rPr>
          <w:rFonts w:hint="eastAsia" w:ascii="仿宋" w:hAnsi="仿宋" w:eastAsia="仿宋" w:cs="仿宋"/>
          <w:b/>
          <w:bCs/>
          <w:i w:val="0"/>
          <w:caps w:val="0"/>
          <w:spacing w:val="0"/>
          <w:w w:val="100"/>
          <w:kern w:val="0"/>
          <w:sz w:val="28"/>
          <w:szCs w:val="28"/>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562" w:firstLineChars="200"/>
        <w:jc w:val="both"/>
        <w:textAlignment w:val="baseline"/>
        <w:rPr>
          <w:rFonts w:hint="eastAsia"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kern w:val="0"/>
          <w:sz w:val="28"/>
          <w:szCs w:val="28"/>
          <w:lang w:eastAsia="zh-CN"/>
        </w:rPr>
        <w:t>七</w:t>
      </w:r>
      <w:r>
        <w:rPr>
          <w:rFonts w:hint="eastAsia" w:ascii="仿宋" w:hAnsi="仿宋" w:eastAsia="仿宋" w:cs="仿宋"/>
          <w:b/>
          <w:bCs/>
          <w:i w:val="0"/>
          <w:caps w:val="0"/>
          <w:spacing w:val="0"/>
          <w:w w:val="100"/>
          <w:kern w:val="0"/>
          <w:sz w:val="28"/>
          <w:szCs w:val="28"/>
        </w:rPr>
        <w:t xml:space="preserve">、咨询电话 </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kern w:val="0"/>
          <w:sz w:val="28"/>
          <w:szCs w:val="28"/>
          <w:lang w:val="en-US" w:eastAsia="zh-CN"/>
        </w:rPr>
      </w:pPr>
      <w:r>
        <w:rPr>
          <w:rFonts w:hint="eastAsia" w:ascii="仿宋" w:hAnsi="仿宋" w:eastAsia="仿宋" w:cs="仿宋"/>
          <w:b w:val="0"/>
          <w:i w:val="0"/>
          <w:caps w:val="0"/>
          <w:spacing w:val="0"/>
          <w:w w:val="100"/>
          <w:kern w:val="0"/>
          <w:sz w:val="28"/>
          <w:szCs w:val="28"/>
          <w:lang w:val="zh-TW" w:eastAsia="zh-CN"/>
        </w:rPr>
        <w:t>龙南发投资产经营有限公司</w:t>
      </w:r>
      <w:r>
        <w:rPr>
          <w:rFonts w:hint="eastAsia" w:ascii="仿宋" w:hAnsi="仿宋" w:eastAsia="仿宋" w:cs="仿宋"/>
          <w:b w:val="0"/>
          <w:i w:val="0"/>
          <w:caps w:val="0"/>
          <w:spacing w:val="0"/>
          <w:w w:val="100"/>
          <w:kern w:val="0"/>
          <w:sz w:val="28"/>
          <w:szCs w:val="28"/>
          <w:lang w:val="en-US" w:eastAsia="zh-CN"/>
        </w:rPr>
        <w:t xml:space="preserve"> 13237971980叶先生/19979812266廖先生</w:t>
      </w:r>
    </w:p>
    <w:p>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jc w:val="both"/>
        <w:rPr>
          <w:rFonts w:hint="eastAsia" w:ascii="仿宋" w:hAnsi="仿宋" w:eastAsia="仿宋" w:cs="仿宋"/>
          <w:kern w:val="0"/>
          <w:sz w:val="28"/>
          <w:szCs w:val="28"/>
        </w:rPr>
      </w:pPr>
      <w:r>
        <w:rPr>
          <w:rFonts w:hint="eastAsia" w:ascii="仿宋" w:hAnsi="仿宋" w:eastAsia="仿宋" w:cs="仿宋"/>
          <w:color w:val="auto"/>
          <w:sz w:val="28"/>
          <w:szCs w:val="28"/>
        </w:rPr>
        <w:t>赣州</w:t>
      </w:r>
      <w:r>
        <w:rPr>
          <w:rFonts w:hint="eastAsia" w:ascii="仿宋" w:hAnsi="仿宋" w:eastAsia="仿宋" w:cs="仿宋"/>
          <w:color w:val="auto"/>
          <w:sz w:val="28"/>
          <w:szCs w:val="28"/>
          <w:lang w:eastAsia="zh-CN"/>
        </w:rPr>
        <w:t>民生物资</w:t>
      </w:r>
      <w:r>
        <w:rPr>
          <w:rFonts w:hint="eastAsia" w:ascii="仿宋" w:hAnsi="仿宋" w:eastAsia="仿宋" w:cs="仿宋"/>
          <w:color w:val="auto"/>
          <w:sz w:val="28"/>
          <w:szCs w:val="28"/>
        </w:rPr>
        <w:t>拍卖</w:t>
      </w:r>
      <w:r>
        <w:rPr>
          <w:rFonts w:hint="eastAsia" w:ascii="仿宋" w:hAnsi="仿宋" w:eastAsia="仿宋" w:cs="仿宋"/>
          <w:color w:val="auto"/>
          <w:sz w:val="28"/>
          <w:szCs w:val="28"/>
          <w:lang w:eastAsia="zh-CN"/>
        </w:rPr>
        <w:t>行</w:t>
      </w:r>
      <w:r>
        <w:rPr>
          <w:rFonts w:hint="eastAsia" w:ascii="仿宋" w:hAnsi="仿宋" w:eastAsia="仿宋" w:cs="仿宋"/>
          <w:color w:val="auto"/>
          <w:sz w:val="28"/>
          <w:szCs w:val="28"/>
        </w:rPr>
        <w:t>有限公司</w:t>
      </w:r>
      <w:r>
        <w:rPr>
          <w:rFonts w:hint="eastAsia" w:ascii="仿宋" w:hAnsi="仿宋" w:eastAsia="仿宋" w:cs="仿宋"/>
          <w:kern w:val="0"/>
          <w:sz w:val="28"/>
          <w:szCs w:val="28"/>
        </w:rPr>
        <w:t>：0797-8</w:t>
      </w:r>
      <w:r>
        <w:rPr>
          <w:rFonts w:hint="eastAsia" w:ascii="仿宋" w:hAnsi="仿宋" w:eastAsia="仿宋" w:cs="仿宋"/>
          <w:kern w:val="0"/>
          <w:sz w:val="28"/>
          <w:szCs w:val="28"/>
          <w:lang w:val="en-US" w:eastAsia="zh-CN"/>
        </w:rPr>
        <w:t>200001/</w:t>
      </w: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8879791872</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CN"/>
        </w:rPr>
        <w:t>刘</w:t>
      </w:r>
      <w:r>
        <w:rPr>
          <w:rFonts w:hint="eastAsia" w:ascii="仿宋" w:hAnsi="仿宋" w:eastAsia="仿宋" w:cs="仿宋"/>
          <w:kern w:val="0"/>
          <w:sz w:val="28"/>
          <w:szCs w:val="28"/>
        </w:rPr>
        <w:t>女士</w:t>
      </w:r>
    </w:p>
    <w:p>
      <w:pPr>
        <w:pStyle w:val="2"/>
        <w:keepNext w:val="0"/>
        <w:keepLines w:val="0"/>
        <w:pageBreakBefore w:val="0"/>
        <w:kinsoku/>
        <w:wordWrap/>
        <w:overflowPunct/>
        <w:topLinePunct w:val="0"/>
        <w:bidi w:val="0"/>
        <w:snapToGrid/>
        <w:spacing w:line="480" w:lineRule="exact"/>
        <w:jc w:val="both"/>
        <w:rPr>
          <w:rFonts w:hint="eastAsia" w:ascii="仿宋" w:hAnsi="仿宋" w:eastAsia="仿宋" w:cs="仿宋"/>
          <w:sz w:val="28"/>
          <w:szCs w:val="28"/>
        </w:rPr>
      </w:pPr>
    </w:p>
    <w:p>
      <w:pPr>
        <w:pStyle w:val="2"/>
        <w:keepNext w:val="0"/>
        <w:keepLines w:val="0"/>
        <w:pageBreakBefore w:val="0"/>
        <w:kinsoku/>
        <w:wordWrap/>
        <w:overflowPunct/>
        <w:topLinePunct w:val="0"/>
        <w:bidi w:val="0"/>
        <w:snapToGrid/>
        <w:spacing w:line="480" w:lineRule="exact"/>
        <w:jc w:val="both"/>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1960" w:firstLineChars="700"/>
        <w:jc w:val="right"/>
        <w:textAlignment w:val="baseline"/>
        <w:rPr>
          <w:rFonts w:hint="eastAsia" w:ascii="仿宋" w:hAnsi="仿宋" w:eastAsia="仿宋" w:cs="仿宋"/>
          <w:b w:val="0"/>
          <w:i w:val="0"/>
          <w:caps w:val="0"/>
          <w:spacing w:val="0"/>
          <w:w w:val="100"/>
          <w:kern w:val="0"/>
          <w:sz w:val="28"/>
          <w:szCs w:val="28"/>
          <w:lang w:val="zh-TW" w:eastAsia="zh-CN"/>
        </w:rPr>
      </w:pPr>
      <w:r>
        <w:rPr>
          <w:rFonts w:hint="eastAsia" w:ascii="仿宋" w:hAnsi="仿宋" w:eastAsia="仿宋" w:cs="仿宋"/>
          <w:b w:val="0"/>
          <w:i w:val="0"/>
          <w:caps w:val="0"/>
          <w:spacing w:val="0"/>
          <w:w w:val="100"/>
          <w:kern w:val="0"/>
          <w:sz w:val="28"/>
          <w:szCs w:val="28"/>
          <w:lang w:val="zh-TW" w:eastAsia="zh-CN"/>
        </w:rPr>
        <w:t>龙南发投资产经营有限公司</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1960" w:firstLineChars="700"/>
        <w:jc w:val="right"/>
        <w:textAlignment w:val="baseline"/>
        <w:rPr>
          <w:rFonts w:hint="eastAsia" w:ascii="仿宋" w:hAnsi="仿宋" w:eastAsia="仿宋" w:cs="仿宋"/>
          <w:b w:val="0"/>
          <w:i w:val="0"/>
          <w:caps w:val="0"/>
          <w:spacing w:val="0"/>
          <w:w w:val="100"/>
          <w:kern w:val="0"/>
          <w:sz w:val="28"/>
          <w:szCs w:val="28"/>
          <w:highlight w:val="yellow"/>
          <w:lang w:val="zh-TW" w:eastAsia="zh-CN"/>
        </w:rPr>
      </w:pPr>
      <w:r>
        <w:rPr>
          <w:rFonts w:hint="eastAsia" w:ascii="仿宋" w:hAnsi="仿宋" w:eastAsia="仿宋" w:cs="仿宋"/>
          <w:b w:val="0"/>
          <w:i w:val="0"/>
          <w:caps w:val="0"/>
          <w:spacing w:val="0"/>
          <w:w w:val="100"/>
          <w:kern w:val="0"/>
          <w:sz w:val="28"/>
          <w:szCs w:val="28"/>
          <w:highlight w:val="none"/>
          <w:lang w:val="zh-TW" w:eastAsia="zh-CN"/>
        </w:rPr>
        <w:t>龙南发投建设有限公司</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1960" w:firstLineChars="700"/>
        <w:jc w:val="right"/>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color w:val="auto"/>
          <w:sz w:val="28"/>
          <w:szCs w:val="28"/>
        </w:rPr>
        <w:t>赣州</w:t>
      </w:r>
      <w:r>
        <w:rPr>
          <w:rFonts w:hint="eastAsia" w:ascii="仿宋" w:hAnsi="仿宋" w:eastAsia="仿宋" w:cs="仿宋"/>
          <w:color w:val="auto"/>
          <w:sz w:val="28"/>
          <w:szCs w:val="28"/>
          <w:lang w:eastAsia="zh-CN"/>
        </w:rPr>
        <w:t>民生物资</w:t>
      </w:r>
      <w:r>
        <w:rPr>
          <w:rFonts w:hint="eastAsia" w:ascii="仿宋" w:hAnsi="仿宋" w:eastAsia="仿宋" w:cs="仿宋"/>
          <w:color w:val="auto"/>
          <w:sz w:val="28"/>
          <w:szCs w:val="28"/>
        </w:rPr>
        <w:t>拍卖</w:t>
      </w:r>
      <w:r>
        <w:rPr>
          <w:rFonts w:hint="eastAsia" w:ascii="仿宋" w:hAnsi="仿宋" w:eastAsia="仿宋" w:cs="仿宋"/>
          <w:color w:val="auto"/>
          <w:sz w:val="28"/>
          <w:szCs w:val="28"/>
          <w:lang w:eastAsia="zh-CN"/>
        </w:rPr>
        <w:t>行</w:t>
      </w:r>
      <w:r>
        <w:rPr>
          <w:rFonts w:hint="eastAsia" w:ascii="仿宋" w:hAnsi="仿宋" w:eastAsia="仿宋" w:cs="仿宋"/>
          <w:color w:val="auto"/>
          <w:sz w:val="28"/>
          <w:szCs w:val="28"/>
        </w:rPr>
        <w:t>有限公司</w:t>
      </w:r>
      <w:r>
        <w:rPr>
          <w:rFonts w:hint="eastAsia" w:ascii="仿宋" w:hAnsi="仿宋" w:eastAsia="仿宋" w:cs="仿宋"/>
          <w:b w:val="0"/>
          <w:i w:val="0"/>
          <w:caps w:val="0"/>
          <w:spacing w:val="0"/>
          <w:w w:val="100"/>
          <w:kern w:val="0"/>
          <w:sz w:val="28"/>
          <w:szCs w:val="28"/>
        </w:rPr>
        <w:t xml:space="preserve"> </w:t>
      </w:r>
    </w:p>
    <w:p>
      <w:pPr>
        <w:keepNext w:val="0"/>
        <w:keepLines w:val="0"/>
        <w:pageBreakBefore w:val="0"/>
        <w:kinsoku/>
        <w:wordWrap/>
        <w:overflowPunct/>
        <w:topLinePunct w:val="0"/>
        <w:bidi w:val="0"/>
        <w:snapToGrid/>
        <w:spacing w:line="480" w:lineRule="exact"/>
        <w:jc w:val="right"/>
        <w:rPr>
          <w:rFonts w:hint="eastAsia" w:ascii="仿宋" w:hAnsi="仿宋" w:eastAsia="仿宋" w:cs="仿宋"/>
          <w:b/>
          <w:bCs w:val="0"/>
          <w:color w:val="auto"/>
          <w:kern w:val="0"/>
          <w:sz w:val="36"/>
          <w:szCs w:val="36"/>
          <w:lang w:bidi="ar"/>
        </w:rPr>
      </w:pPr>
      <w:r>
        <w:rPr>
          <w:rFonts w:hint="eastAsia" w:ascii="仿宋" w:hAnsi="仿宋" w:eastAsia="仿宋" w:cs="仿宋"/>
          <w:b w:val="0"/>
          <w:i w:val="0"/>
          <w:caps w:val="0"/>
          <w:spacing w:val="0"/>
          <w:w w:val="100"/>
          <w:kern w:val="0"/>
          <w:sz w:val="28"/>
          <w:szCs w:val="28"/>
        </w:rPr>
        <w:t>二</w:t>
      </w:r>
      <w:r>
        <w:rPr>
          <w:rFonts w:hint="eastAsia" w:ascii="仿宋" w:hAnsi="仿宋" w:eastAsia="仿宋" w:cs="仿宋"/>
          <w:b w:val="0"/>
          <w:i w:val="0"/>
          <w:caps w:val="0"/>
          <w:spacing w:val="0"/>
          <w:w w:val="100"/>
          <w:kern w:val="0"/>
          <w:sz w:val="28"/>
          <w:szCs w:val="28"/>
          <w:lang w:val="en-US" w:eastAsia="zh-CN"/>
        </w:rPr>
        <w:t>0</w:t>
      </w:r>
      <w:r>
        <w:rPr>
          <w:rFonts w:hint="eastAsia" w:ascii="仿宋" w:hAnsi="仿宋" w:eastAsia="仿宋" w:cs="仿宋"/>
          <w:b w:val="0"/>
          <w:i w:val="0"/>
          <w:caps w:val="0"/>
          <w:spacing w:val="0"/>
          <w:w w:val="100"/>
          <w:kern w:val="0"/>
          <w:sz w:val="28"/>
          <w:szCs w:val="28"/>
        </w:rPr>
        <w:t>二</w:t>
      </w:r>
      <w:r>
        <w:rPr>
          <w:rFonts w:hint="eastAsia" w:ascii="仿宋" w:hAnsi="仿宋" w:eastAsia="仿宋" w:cs="仿宋"/>
          <w:b w:val="0"/>
          <w:i w:val="0"/>
          <w:caps w:val="0"/>
          <w:spacing w:val="0"/>
          <w:w w:val="100"/>
          <w:kern w:val="0"/>
          <w:sz w:val="28"/>
          <w:szCs w:val="28"/>
          <w:lang w:eastAsia="zh-CN"/>
        </w:rPr>
        <w:t>四</w:t>
      </w:r>
      <w:r>
        <w:rPr>
          <w:rFonts w:hint="eastAsia" w:ascii="仿宋" w:hAnsi="仿宋" w:eastAsia="仿宋" w:cs="仿宋"/>
          <w:b w:val="0"/>
          <w:i w:val="0"/>
          <w:caps w:val="0"/>
          <w:spacing w:val="0"/>
          <w:w w:val="100"/>
          <w:kern w:val="0"/>
          <w:sz w:val="28"/>
          <w:szCs w:val="28"/>
        </w:rPr>
        <w:t>年</w:t>
      </w:r>
      <w:r>
        <w:rPr>
          <w:rFonts w:hint="eastAsia" w:ascii="仿宋" w:hAnsi="仿宋" w:eastAsia="仿宋" w:cs="仿宋"/>
          <w:b w:val="0"/>
          <w:i w:val="0"/>
          <w:caps w:val="0"/>
          <w:spacing w:val="0"/>
          <w:w w:val="100"/>
          <w:kern w:val="0"/>
          <w:sz w:val="28"/>
          <w:szCs w:val="28"/>
          <w:lang w:eastAsia="zh-CN"/>
        </w:rPr>
        <w:t>二</w:t>
      </w:r>
      <w:r>
        <w:rPr>
          <w:rFonts w:hint="eastAsia" w:ascii="仿宋" w:hAnsi="仿宋" w:eastAsia="仿宋" w:cs="仿宋"/>
          <w:b w:val="0"/>
          <w:i w:val="0"/>
          <w:caps w:val="0"/>
          <w:spacing w:val="0"/>
          <w:w w:val="100"/>
          <w:kern w:val="0"/>
          <w:sz w:val="28"/>
          <w:szCs w:val="28"/>
          <w:lang w:val="en-US" w:eastAsia="zh-CN"/>
        </w:rPr>
        <w:t>月二十</w:t>
      </w:r>
      <w:r>
        <w:rPr>
          <w:rFonts w:hint="eastAsia" w:ascii="仿宋" w:hAnsi="仿宋" w:eastAsia="仿宋" w:cs="仿宋"/>
          <w:b w:val="0"/>
          <w:i w:val="0"/>
          <w:caps w:val="0"/>
          <w:spacing w:val="0"/>
          <w:w w:val="100"/>
          <w:kern w:val="0"/>
          <w:sz w:val="28"/>
          <w:szCs w:val="28"/>
        </w:rPr>
        <w:t>日</w:t>
      </w:r>
    </w:p>
    <w:p/>
    <w:sectPr>
      <w:pgSz w:w="11906" w:h="16838"/>
      <w:pgMar w:top="1043" w:right="1236" w:bottom="1043"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F24661"/>
    <w:multiLevelType w:val="singleLevel"/>
    <w:tmpl w:val="BCF24661"/>
    <w:lvl w:ilvl="0" w:tentative="0">
      <w:start w:val="4"/>
      <w:numFmt w:val="decimal"/>
      <w:suff w:val="nothing"/>
      <w:lvlText w:val="%1、"/>
      <w:lvlJc w:val="left"/>
    </w:lvl>
  </w:abstractNum>
  <w:abstractNum w:abstractNumId="1">
    <w:nsid w:val="2AA247EA"/>
    <w:multiLevelType w:val="singleLevel"/>
    <w:tmpl w:val="2AA247E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NzU3MDg0MTVjN2Y5NGI0NjQwNTAzMzVjZjJhOWMifQ=="/>
  </w:docVars>
  <w:rsids>
    <w:rsidRoot w:val="1D271575"/>
    <w:rsid w:val="1D271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1"/>
    <w:autoRedefine/>
    <w:qFormat/>
    <w:uiPriority w:val="0"/>
    <w:pPr>
      <w:autoSpaceDE w:val="0"/>
      <w:autoSpaceDN w:val="0"/>
      <w:adjustRightInd w:val="0"/>
      <w:jc w:val="left"/>
    </w:pPr>
    <w:rPr>
      <w:rFonts w:ascii="Times New Roman" w:hAnsi="Times New Roman"/>
      <w:color w:val="000000"/>
      <w:kern w:val="0"/>
      <w:sz w:val="24"/>
      <w:szCs w:val="24"/>
    </w:rPr>
  </w:style>
  <w:style w:type="paragraph" w:styleId="3">
    <w:name w:val="Title"/>
    <w:basedOn w:val="1"/>
    <w:next w:val="1"/>
    <w:qFormat/>
    <w:uiPriority w:val="0"/>
    <w:pPr>
      <w:spacing w:before="240" w:beforeLines="0" w:after="60" w:afterLines="0"/>
      <w:jc w:val="center"/>
      <w:outlineLvl w:val="0"/>
    </w:pPr>
    <w:rPr>
      <w:rFonts w:ascii="Cambria" w:hAnsi="Cambria"/>
      <w:b/>
      <w:bCs/>
      <w:sz w:val="32"/>
      <w:szCs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2024-02-20T02:34:00Z</dcterms:created>
  <dc:creator>Administrator</dc:creator>
  <cp:lastModifiedBy>Administrator</cp:lastModifiedBy>
  <dcterms:modified xsi:type="dcterms:W3CDTF">2024-02-20T02:35:54Z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02D1197C429046F59518EF36E2601BB1_11</vt:lpwstr>
  </property>
</Properties>
</file>